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5" w:type="dxa"/>
        <w:tblCellSpacing w:w="0" w:type="dxa"/>
        <w:tblCellMar>
          <w:left w:w="0" w:type="dxa"/>
          <w:right w:w="0" w:type="dxa"/>
        </w:tblCellMar>
        <w:tblLook w:val="04A0" w:firstRow="1" w:lastRow="0" w:firstColumn="1" w:lastColumn="0" w:noHBand="0" w:noVBand="1"/>
      </w:tblPr>
      <w:tblGrid>
        <w:gridCol w:w="6622"/>
        <w:gridCol w:w="4089"/>
        <w:gridCol w:w="2700"/>
        <w:gridCol w:w="41"/>
        <w:gridCol w:w="1403"/>
      </w:tblGrid>
      <w:tr w:rsidR="00EE52AF" w:rsidRPr="00EE52AF" w:rsidTr="00EE52AF">
        <w:trPr>
          <w:gridAfter w:val="1"/>
          <w:wAfter w:w="144" w:type="dxa"/>
          <w:trHeight w:val="464"/>
          <w:tblCellSpacing w:w="0" w:type="dxa"/>
        </w:trPr>
        <w:tc>
          <w:tcPr>
            <w:tcW w:w="8902" w:type="dxa"/>
            <w:vMerge w:val="restart"/>
            <w:hideMark/>
          </w:tcPr>
          <w:tbl>
            <w:tblPr>
              <w:tblW w:w="0" w:type="auto"/>
              <w:tblCellSpacing w:w="0" w:type="dxa"/>
              <w:tblCellMar>
                <w:left w:w="0" w:type="dxa"/>
                <w:right w:w="0" w:type="dxa"/>
              </w:tblCellMar>
              <w:tblLook w:val="04A0" w:firstRow="1" w:lastRow="0" w:firstColumn="1" w:lastColumn="0" w:noHBand="0" w:noVBand="1"/>
            </w:tblPr>
            <w:tblGrid>
              <w:gridCol w:w="6622"/>
            </w:tblGrid>
            <w:tr w:rsidR="00EE52AF" w:rsidRPr="00EE52AF">
              <w:trPr>
                <w:trHeight w:val="301"/>
                <w:tblCellSpacing w:w="0" w:type="dxa"/>
              </w:trPr>
              <w:tc>
                <w:tcPr>
                  <w:tcW w:w="8902" w:type="dxa"/>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Hrvatski sabor - Informacijsko-dokumentacijska služba, istraživanje i mrežne informacije</w:t>
                  </w:r>
                </w:p>
              </w:tc>
            </w:tr>
          </w:tbl>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c>
          <w:tcPr>
            <w:tcW w:w="2211" w:type="dxa"/>
            <w:vMerge w:val="restart"/>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c>
          <w:tcPr>
            <w:tcW w:w="3686" w:type="dxa"/>
            <w:vMerge w:val="restart"/>
            <w:hideMark/>
          </w:tcPr>
          <w:tbl>
            <w:tblPr>
              <w:tblW w:w="0" w:type="auto"/>
              <w:tblCellSpacing w:w="0" w:type="dxa"/>
              <w:tblCellMar>
                <w:left w:w="0" w:type="dxa"/>
                <w:right w:w="0" w:type="dxa"/>
              </w:tblCellMar>
              <w:tblLook w:val="04A0" w:firstRow="1" w:lastRow="0" w:firstColumn="1" w:lastColumn="0" w:noHBand="0" w:noVBand="1"/>
            </w:tblPr>
            <w:tblGrid>
              <w:gridCol w:w="2700"/>
            </w:tblGrid>
            <w:tr w:rsidR="00EE52AF" w:rsidRPr="00EE52AF">
              <w:trPr>
                <w:trHeight w:val="306"/>
                <w:tblCellSpacing w:w="0" w:type="dxa"/>
              </w:trPr>
              <w:tc>
                <w:tcPr>
                  <w:tcW w:w="3686" w:type="dxa"/>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10. 10. 2014.</w:t>
                  </w:r>
                </w:p>
              </w:tc>
            </w:tr>
          </w:tbl>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c>
          <w:tcPr>
            <w:tcW w:w="57" w:type="dxa"/>
            <w:vMerge w:val="restart"/>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r>
      <w:tr w:rsidR="00EE52AF" w:rsidRPr="00EE52AF" w:rsidTr="00EE52AF">
        <w:trPr>
          <w:trHeight w:val="204"/>
          <w:tblCellSpacing w:w="0" w:type="dxa"/>
        </w:trPr>
        <w:tc>
          <w:tcPr>
            <w:tcW w:w="0" w:type="auto"/>
            <w:vMerge/>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c>
          <w:tcPr>
            <w:tcW w:w="0" w:type="auto"/>
            <w:vMerge/>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c>
          <w:tcPr>
            <w:tcW w:w="0" w:type="auto"/>
            <w:vMerge/>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c>
          <w:tcPr>
            <w:tcW w:w="0" w:type="auto"/>
            <w:vMerge/>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p>
        </w:tc>
        <w:tc>
          <w:tcPr>
            <w:tcW w:w="6" w:type="dxa"/>
            <w:vAlign w:val="center"/>
            <w:hideMark/>
          </w:tcPr>
          <w:p w:rsidR="00EE52AF" w:rsidRPr="00EE52AF" w:rsidRDefault="00EE52AF" w:rsidP="00EE52AF">
            <w:pPr>
              <w:spacing w:after="0" w:line="240" w:lineRule="auto"/>
              <w:rPr>
                <w:rFonts w:ascii="Times New Roman" w:eastAsia="Times New Roman" w:hAnsi="Times New Roman" w:cs="Times New Roman"/>
                <w:sz w:val="20"/>
                <w:szCs w:val="24"/>
                <w:lang w:eastAsia="hr-HR"/>
              </w:rPr>
            </w:pPr>
          </w:p>
        </w:tc>
      </w:tr>
      <w:tr w:rsidR="00EE52AF" w:rsidRPr="00EE52AF" w:rsidTr="00EE52AF">
        <w:trPr>
          <w:gridAfter w:val="3"/>
          <w:wAfter w:w="5783" w:type="dxa"/>
          <w:trHeight w:val="510"/>
          <w:tblCellSpacing w:w="0" w:type="dxa"/>
        </w:trPr>
        <w:tc>
          <w:tcPr>
            <w:tcW w:w="14855" w:type="dxa"/>
            <w:gridSpan w:val="2"/>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RASPRAVE PO TOČKAMA DNEVNOG REDA</w:t>
            </w:r>
          </w:p>
        </w:tc>
      </w:tr>
    </w:tbl>
    <w:p w:rsidR="00EE52AF" w:rsidRPr="00EE52AF" w:rsidRDefault="00EE52AF" w:rsidP="00EE52AF">
      <w:pPr>
        <w:spacing w:after="0" w:line="240" w:lineRule="auto"/>
        <w:rPr>
          <w:rFonts w:ascii="Times New Roman" w:eastAsia="Times New Roman" w:hAnsi="Times New Roman" w:cs="Times New Roman"/>
          <w:vanish/>
          <w:sz w:val="24"/>
          <w:szCs w:val="24"/>
          <w:lang w:eastAsia="hr-HR"/>
        </w:rPr>
      </w:pPr>
    </w:p>
    <w:tbl>
      <w:tblPr>
        <w:tblW w:w="0" w:type="auto"/>
        <w:tblCellSpacing w:w="0" w:type="dxa"/>
        <w:tblCellMar>
          <w:left w:w="0" w:type="dxa"/>
          <w:right w:w="0" w:type="dxa"/>
        </w:tblCellMar>
        <w:tblLook w:val="04A0" w:firstRow="1" w:lastRow="0" w:firstColumn="1" w:lastColumn="0" w:noHBand="0" w:noVBand="1"/>
      </w:tblPr>
      <w:tblGrid>
        <w:gridCol w:w="1661"/>
        <w:gridCol w:w="4568"/>
        <w:gridCol w:w="1326"/>
        <w:gridCol w:w="640"/>
        <w:gridCol w:w="877"/>
      </w:tblGrid>
      <w:tr w:rsidR="00EE52AF" w:rsidRPr="00EE52AF" w:rsidTr="00EE52AF">
        <w:trPr>
          <w:tblCellSpacing w:w="0" w:type="dxa"/>
        </w:trPr>
        <w:tc>
          <w:tcPr>
            <w:tcW w:w="2098" w:type="dxa"/>
            <w:vAlign w:val="center"/>
            <w:hideMark/>
          </w:tcPr>
          <w:p w:rsidR="00EE52AF" w:rsidRPr="00EE52AF" w:rsidRDefault="00EE52AF" w:rsidP="00EE52AF">
            <w:pPr>
              <w:spacing w:after="0" w:line="240" w:lineRule="auto"/>
              <w:rPr>
                <w:rFonts w:ascii="Times New Roman" w:eastAsia="Times New Roman" w:hAnsi="Times New Roman" w:cs="Times New Roman"/>
                <w:sz w:val="1"/>
                <w:szCs w:val="24"/>
                <w:lang w:eastAsia="hr-HR"/>
              </w:rPr>
            </w:pPr>
          </w:p>
        </w:tc>
        <w:tc>
          <w:tcPr>
            <w:tcW w:w="8363" w:type="dxa"/>
            <w:vAlign w:val="center"/>
            <w:hideMark/>
          </w:tcPr>
          <w:p w:rsidR="00EE52AF" w:rsidRPr="00EE52AF" w:rsidRDefault="00EE52AF" w:rsidP="00EE52AF">
            <w:pPr>
              <w:spacing w:after="0" w:line="240" w:lineRule="auto"/>
              <w:rPr>
                <w:rFonts w:ascii="Times New Roman" w:eastAsia="Times New Roman" w:hAnsi="Times New Roman" w:cs="Times New Roman"/>
                <w:sz w:val="1"/>
                <w:szCs w:val="24"/>
                <w:lang w:eastAsia="hr-HR"/>
              </w:rPr>
            </w:pPr>
          </w:p>
        </w:tc>
        <w:tc>
          <w:tcPr>
            <w:tcW w:w="1985" w:type="dxa"/>
            <w:vAlign w:val="center"/>
            <w:hideMark/>
          </w:tcPr>
          <w:p w:rsidR="00EE52AF" w:rsidRPr="00EE52AF" w:rsidRDefault="00EE52AF" w:rsidP="00EE52AF">
            <w:pPr>
              <w:spacing w:after="0" w:line="240" w:lineRule="auto"/>
              <w:rPr>
                <w:rFonts w:ascii="Times New Roman" w:eastAsia="Times New Roman" w:hAnsi="Times New Roman" w:cs="Times New Roman"/>
                <w:sz w:val="1"/>
                <w:szCs w:val="24"/>
                <w:lang w:eastAsia="hr-HR"/>
              </w:rPr>
            </w:pPr>
          </w:p>
        </w:tc>
        <w:tc>
          <w:tcPr>
            <w:tcW w:w="992" w:type="dxa"/>
            <w:vAlign w:val="center"/>
            <w:hideMark/>
          </w:tcPr>
          <w:p w:rsidR="00EE52AF" w:rsidRPr="00EE52AF" w:rsidRDefault="00EE52AF" w:rsidP="00EE52AF">
            <w:pPr>
              <w:spacing w:after="0" w:line="240" w:lineRule="auto"/>
              <w:rPr>
                <w:rFonts w:ascii="Times New Roman" w:eastAsia="Times New Roman" w:hAnsi="Times New Roman" w:cs="Times New Roman"/>
                <w:sz w:val="1"/>
                <w:szCs w:val="24"/>
                <w:lang w:eastAsia="hr-HR"/>
              </w:rPr>
            </w:pPr>
          </w:p>
        </w:tc>
        <w:tc>
          <w:tcPr>
            <w:tcW w:w="1418" w:type="dxa"/>
            <w:vAlign w:val="center"/>
            <w:hideMark/>
          </w:tcPr>
          <w:p w:rsidR="00EE52AF" w:rsidRPr="00EE52AF" w:rsidRDefault="00EE52AF" w:rsidP="00EE52AF">
            <w:pPr>
              <w:spacing w:after="0" w:line="240" w:lineRule="auto"/>
              <w:rPr>
                <w:rFonts w:ascii="Times New Roman" w:eastAsia="Times New Roman" w:hAnsi="Times New Roman" w:cs="Times New Roman"/>
                <w:sz w:val="1"/>
                <w:szCs w:val="24"/>
                <w:lang w:eastAsia="hr-HR"/>
              </w:rPr>
            </w:pPr>
          </w:p>
        </w:tc>
      </w:tr>
      <w:tr w:rsidR="00EE52AF" w:rsidRPr="00EE52AF" w:rsidTr="00EE52AF">
        <w:trPr>
          <w:trHeight w:val="352"/>
          <w:tblCellSpacing w:w="0" w:type="dxa"/>
        </w:trPr>
        <w:tc>
          <w:tcPr>
            <w:tcW w:w="0" w:type="auto"/>
            <w:gridSpan w:val="2"/>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SAZIV: VII, SJEDNICA: 14</w:t>
            </w:r>
          </w:p>
        </w:tc>
        <w:tc>
          <w:tcPr>
            <w:tcW w:w="0" w:type="auto"/>
            <w:gridSpan w:val="3"/>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UKUPNO ZAPISA: 215</w:t>
            </w:r>
          </w:p>
        </w:tc>
      </w:tr>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w:t>
            </w:r>
          </w:p>
        </w:tc>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Aktualno prijepodne</w:t>
            </w:r>
          </w:p>
        </w:tc>
      </w:tr>
      <w:tr w:rsidR="00EE52AF" w:rsidRPr="00EE52AF" w:rsidTr="00EE52AF">
        <w:trPr>
          <w:trHeight w:val="284"/>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17.09.2014.</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0"/>
                <w:szCs w:val="20"/>
                <w:lang w:eastAsia="hr-HR"/>
              </w:rPr>
            </w:pPr>
          </w:p>
        </w:tc>
      </w:tr>
    </w:tbl>
    <w:p w:rsidR="00EE52AF" w:rsidRDefault="00EE52AF">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8358"/>
        <w:gridCol w:w="238"/>
        <w:gridCol w:w="238"/>
        <w:gridCol w:w="238"/>
      </w:tblGrid>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Zgrebec, Dragica (SDP)</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r>
      <w:tr w:rsidR="00EE52AF" w:rsidRPr="00EE52AF" w:rsidTr="00EE52AF">
        <w:trPr>
          <w:trHeight w:val="284"/>
          <w:tblCellSpacing w:w="0" w:type="dxa"/>
        </w:trPr>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Kolegice i kolege, počinjemo s postavljanjem pitanja Vladi, odnosno pojedinom članu u skladu s odredbama Poslovnika 132. do 139. Aktualno prijepodne održava se na početku svake sjednice i prije prijelaza na prvu točku dnevnog reda.</w:t>
            </w:r>
            <w:r w:rsidRPr="00EE52AF">
              <w:rPr>
                <w:rFonts w:ascii="Times New Roman" w:eastAsia="Times New Roman" w:hAnsi="Times New Roman" w:cs="Times New Roman"/>
                <w:sz w:val="24"/>
                <w:szCs w:val="24"/>
                <w:lang w:eastAsia="hr-HR"/>
              </w:rPr>
              <w:br/>
              <w:t>Prelazimo na postavljanje pitanja prema utvrđenom redoslijedu.</w:t>
            </w:r>
          </w:p>
        </w:tc>
      </w:tr>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Zgrebec, Dragica (SDP)</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r>
      <w:tr w:rsidR="00EE52AF" w:rsidRPr="00EE52AF" w:rsidTr="00EE52AF">
        <w:trPr>
          <w:trHeight w:val="284"/>
          <w:tblCellSpacing w:w="0" w:type="dxa"/>
        </w:trPr>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Treće pitanje će postaviti kolegica Nevenka Bečić.</w:t>
            </w:r>
          </w:p>
        </w:tc>
      </w:tr>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Bečić, Nevenka (HGS)</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r>
      <w:tr w:rsidR="00EE52AF" w:rsidRPr="00EE52AF" w:rsidTr="00EE52AF">
        <w:trPr>
          <w:trHeight w:val="284"/>
          <w:tblCellSpacing w:w="0" w:type="dxa"/>
        </w:trPr>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xml:space="preserve">Hvala lijepa. </w:t>
            </w:r>
            <w:r w:rsidRPr="00EE52AF">
              <w:rPr>
                <w:rFonts w:ascii="Times New Roman" w:eastAsia="Times New Roman" w:hAnsi="Times New Roman" w:cs="Times New Roman"/>
                <w:sz w:val="24"/>
                <w:szCs w:val="24"/>
                <w:lang w:eastAsia="hr-HR"/>
              </w:rPr>
              <w:br/>
              <w:t>Pozdravljam sve prisutne, a pitanje imam za predsjednika Vlade Republike Hrvatske.</w:t>
            </w:r>
            <w:r w:rsidRPr="00EE52AF">
              <w:rPr>
                <w:rFonts w:ascii="Times New Roman" w:eastAsia="Times New Roman" w:hAnsi="Times New Roman" w:cs="Times New Roman"/>
                <w:sz w:val="24"/>
                <w:szCs w:val="24"/>
                <w:lang w:eastAsia="hr-HR"/>
              </w:rPr>
              <w:br/>
              <w:t>Nepovredivost vlasništva je jedno od temeljnih načela ustavno-pravnog poretka Republike Hrvatske i uvažavajući to načelo kao i činjenicu da je Sabor Republike Hrvatske 1997. godine ratificirao Konvenciju o ljudskim pravima i temeljnim slobodama, te uvažavajući članak 1. Protokola I Konvencije koji govori o zaštiti vlasništva i koji izričito propisuje da se mora omogućiti svakoj pravnoj i fizičkoj osobi da slobodno uživa u svojem vlasništvu pitanje postavljam kako i što čini i poduzima Vlada Republike Hrvatske kako bi zaustavila kršenje ljudskih prava oko 3000 naših građana, vlasnika privatnih stanova u koje su nasilnim putem mimo njihove volje odlukom komunističkih vlasti useljeni stanari zaštićeni najmoprimci, a što je Europski sud za ljudska prava u svojim presudama okvalificirao kao kvazi ugovore i pravno ništavne ugovore temeljem kojih su uselili u te stanove. I kako Vlada Republike Hrvatske misli sanirati stanje i obeštetiti vlasnike za period od dana ratifikacije Konvencije do trenutka kad će oni moći ući u svoj posjed uz napomenu da je Vlada usvojila plan rada u prosincu 2013. godine gdje je za 2014. predvidjela i planirala da će u prvom tromjesečju staviti u dnevni red Izmjene i dopune Zakona o najmu stanova što do danas se nije napravilo.</w:t>
            </w:r>
            <w:r w:rsidRPr="00EE52AF">
              <w:rPr>
                <w:rFonts w:ascii="Times New Roman" w:eastAsia="Times New Roman" w:hAnsi="Times New Roman" w:cs="Times New Roman"/>
                <w:sz w:val="24"/>
                <w:szCs w:val="24"/>
                <w:lang w:eastAsia="hr-HR"/>
              </w:rPr>
              <w:br/>
              <w:t>Hvala.</w:t>
            </w:r>
          </w:p>
        </w:tc>
      </w:tr>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Zgrebec, Dragica (SDP)</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r>
      <w:tr w:rsidR="00EE52AF" w:rsidRPr="00EE52AF" w:rsidTr="00EE52AF">
        <w:trPr>
          <w:trHeight w:val="284"/>
          <w:tblCellSpacing w:w="0" w:type="dxa"/>
        </w:trPr>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Na pitanje će odgovoriti predsjednik Vlade Zoran Milanović.</w:t>
            </w:r>
          </w:p>
        </w:tc>
      </w:tr>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Milanović, Zoran (SDP)</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r>
      <w:tr w:rsidR="00EE52AF" w:rsidRPr="00EE52AF" w:rsidTr="00EE52AF">
        <w:trPr>
          <w:trHeight w:val="284"/>
          <w:tblCellSpacing w:w="0" w:type="dxa"/>
        </w:trPr>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xml:space="preserve">Poštovana gospođo zastupnice, to je jedan pogled na problem. Drugi pogled na problem imaju zaštićeni zajmoprimci njih više tisuća koji smatraju da su zakinuti u odnosu na stotine tisuća nositelja stanarskog prava koji su imali mogućnost otkupiti stanove koje im je država dala kao društveno vlasništvo. Što samo govori da svaki problem ima dva gledišta i da je tu teško presjeći, jer da je lako to bi napravile ranije hrvatske vlasti od osnutka Hrvatske države. Dakle, nije jednostavno. </w:t>
            </w:r>
            <w:r w:rsidRPr="00EE52AF">
              <w:rPr>
                <w:rFonts w:ascii="Times New Roman" w:eastAsia="Times New Roman" w:hAnsi="Times New Roman" w:cs="Times New Roman"/>
                <w:sz w:val="24"/>
                <w:szCs w:val="24"/>
                <w:lang w:eastAsia="hr-HR"/>
              </w:rPr>
              <w:br/>
              <w:t xml:space="preserve">Ja sam, i mi smo, ne svakodnevno ali redovito zasipani zahtjevima ove druge strane da se uvjetno tako izrazim koja smatra da je zakinuta i diskriminirana u odnosu na velik broj hrvatskih građana, mnogo ih je i u ovom Saboru bez obzira na političku opciju, koji su otkupili društvene stanove. Što da se radi? Polako tražimo rješenje. To je odgovor koji vam mogu dati, ali koji vas neće zadovoljiti. Vlasništvo je zaštićeno. Kad kažete nepovredivo, da, </w:t>
            </w:r>
            <w:r w:rsidRPr="00EE52AF">
              <w:rPr>
                <w:rFonts w:ascii="Times New Roman" w:eastAsia="Times New Roman" w:hAnsi="Times New Roman" w:cs="Times New Roman"/>
                <w:sz w:val="24"/>
                <w:szCs w:val="24"/>
                <w:lang w:eastAsia="hr-HR"/>
              </w:rPr>
              <w:lastRenderedPageBreak/>
              <w:t xml:space="preserve">to je vrlo važno pravo koje se u liberalnim demokracijama vrlo temeljito štiti ali nije apsolutno i nije apsolutno nepovredivo. Traži se rješenje i neće ga se brzo naći. </w:t>
            </w:r>
            <w:r w:rsidRPr="00EE52AF">
              <w:rPr>
                <w:rFonts w:ascii="Times New Roman" w:eastAsia="Times New Roman" w:hAnsi="Times New Roman" w:cs="Times New Roman"/>
                <w:sz w:val="24"/>
                <w:szCs w:val="24"/>
                <w:lang w:eastAsia="hr-HR"/>
              </w:rPr>
              <w:br/>
              <w:t xml:space="preserve">I jedna i druga strana su u ovom trenutku nezadovoljni. Jedni zato što smatraju da su u dobroj vjeri živjeli, radili i postupali 40 ili koliko godina, a drugi zato opet djelomično s pravom da im je nešto što su zakonito stekli prije 2. svjetskog rata jednim političkim aktom oduzeto i nije vraćeno, a nekima drugima je. Prema Zakonu o povratu imovine oduzetoj za vrijeme jugoslavenske komunističke vladavine. Ali to je jedan ja bih rekao zadnji rukavac močvare koju smo trebali isušiti, a to još nije gotovo. </w:t>
            </w:r>
          </w:p>
        </w:tc>
      </w:tr>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lastRenderedPageBreak/>
              <w:t>Zgrebec, Dragica (SDP)</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r>
      <w:tr w:rsidR="00EE52AF" w:rsidRPr="00EE52AF" w:rsidTr="00EE52AF">
        <w:trPr>
          <w:trHeight w:val="284"/>
          <w:tblCellSpacing w:w="0" w:type="dxa"/>
        </w:trPr>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xml:space="preserve">Komentar, kolegica Bečić. </w:t>
            </w:r>
          </w:p>
        </w:tc>
      </w:tr>
      <w:tr w:rsidR="00EE52AF" w:rsidRPr="00EE52AF" w:rsidTr="00EE52AF">
        <w:trPr>
          <w:trHeight w:val="340"/>
          <w:tblCellSpacing w:w="0" w:type="dxa"/>
        </w:trPr>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Bečić, Nevenka (HGS)</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c>
          <w:tcPr>
            <w:tcW w:w="0" w:type="auto"/>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 </w:t>
            </w:r>
          </w:p>
        </w:tc>
      </w:tr>
      <w:tr w:rsidR="00EE52AF" w:rsidRPr="00EE52AF" w:rsidTr="00EE52AF">
        <w:trPr>
          <w:trHeight w:val="284"/>
          <w:tblCellSpacing w:w="0" w:type="dxa"/>
        </w:trPr>
        <w:tc>
          <w:tcPr>
            <w:tcW w:w="0" w:type="auto"/>
            <w:gridSpan w:val="4"/>
            <w:vAlign w:val="center"/>
            <w:hideMark/>
          </w:tcPr>
          <w:p w:rsidR="00EE52AF" w:rsidRPr="00EE52AF" w:rsidRDefault="00EE52AF" w:rsidP="00EE52AF">
            <w:pPr>
              <w:spacing w:after="0" w:line="240" w:lineRule="auto"/>
              <w:rPr>
                <w:rFonts w:ascii="Times New Roman" w:eastAsia="Times New Roman" w:hAnsi="Times New Roman" w:cs="Times New Roman"/>
                <w:sz w:val="24"/>
                <w:szCs w:val="24"/>
                <w:lang w:eastAsia="hr-HR"/>
              </w:rPr>
            </w:pPr>
            <w:r w:rsidRPr="00EE52AF">
              <w:rPr>
                <w:rFonts w:ascii="Times New Roman" w:eastAsia="Times New Roman" w:hAnsi="Times New Roman" w:cs="Times New Roman"/>
                <w:sz w:val="24"/>
                <w:szCs w:val="24"/>
                <w:lang w:eastAsia="hr-HR"/>
              </w:rPr>
              <w:t>Hvala lijepa.</w:t>
            </w:r>
            <w:r w:rsidRPr="00EE52AF">
              <w:rPr>
                <w:rFonts w:ascii="Times New Roman" w:eastAsia="Times New Roman" w:hAnsi="Times New Roman" w:cs="Times New Roman"/>
                <w:sz w:val="24"/>
                <w:szCs w:val="24"/>
                <w:lang w:eastAsia="hr-HR"/>
              </w:rPr>
              <w:br/>
              <w:t>Nisam u cijelosti zadovoljna odgovorom. Naime, u vašem odgovoru sadržano je nekoliko, ispričavam se, neistina. Naime, nikad ovim vlasnicima privatnih stanova vlasništvo nije oduzeto, nije došlo ni do konfiskacije ni nacionalizacije. U kontinuitetu je to njihovo vlasništvo, pod broj 1.</w:t>
            </w:r>
            <w:r w:rsidRPr="00EE52AF">
              <w:rPr>
                <w:rFonts w:ascii="Times New Roman" w:eastAsia="Times New Roman" w:hAnsi="Times New Roman" w:cs="Times New Roman"/>
                <w:sz w:val="24"/>
                <w:szCs w:val="24"/>
                <w:lang w:eastAsia="hr-HR"/>
              </w:rPr>
              <w:br/>
              <w:t xml:space="preserve">Pod broj 2., slažem se s vama kad kažete da su u nepovoljnoj poziciji i zaštićeni najmoprimci. Ali vas podsjećam da je Zakon o otkupu društvenih stanova iz 1991. i 1992. godine jasno i izričito propisao da će se 90% sredstava prikupljenih od otkupa društvenih stanova upotrijebiti isključivo i jedino za kupnju stanova u svrhu preseljenja stanara zaštićenih najmoprimaca iz privatnih stanova. To se nije dogodilo. Zašto? Postavljam pitanje i molim da mi se da pisani odgovor. </w:t>
            </w:r>
            <w:r w:rsidRPr="00EE52AF">
              <w:rPr>
                <w:rFonts w:ascii="Times New Roman" w:eastAsia="Times New Roman" w:hAnsi="Times New Roman" w:cs="Times New Roman"/>
                <w:sz w:val="24"/>
                <w:szCs w:val="24"/>
                <w:lang w:eastAsia="hr-HR"/>
              </w:rPr>
              <w:br/>
              <w:t>Hvala lijepa.</w:t>
            </w:r>
          </w:p>
        </w:tc>
      </w:tr>
    </w:tbl>
    <w:p w:rsidR="00EE52AF" w:rsidRDefault="00EE52AF"/>
    <w:sectPr w:rsidR="00EE5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AF"/>
    <w:rsid w:val="00A53B30"/>
    <w:rsid w:val="00EE5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4613">
      <w:bodyDiv w:val="1"/>
      <w:marLeft w:val="0"/>
      <w:marRight w:val="0"/>
      <w:marTop w:val="0"/>
      <w:marBottom w:val="0"/>
      <w:divBdr>
        <w:top w:val="none" w:sz="0" w:space="0" w:color="auto"/>
        <w:left w:val="none" w:sz="0" w:space="0" w:color="auto"/>
        <w:bottom w:val="none" w:sz="0" w:space="0" w:color="auto"/>
        <w:right w:val="none" w:sz="0" w:space="0" w:color="auto"/>
      </w:divBdr>
      <w:divsChild>
        <w:div w:id="972712685">
          <w:marLeft w:val="0"/>
          <w:marRight w:val="0"/>
          <w:marTop w:val="0"/>
          <w:marBottom w:val="0"/>
          <w:divBdr>
            <w:top w:val="none" w:sz="0" w:space="0" w:color="auto"/>
            <w:left w:val="none" w:sz="0" w:space="0" w:color="auto"/>
            <w:bottom w:val="none" w:sz="0" w:space="0" w:color="auto"/>
            <w:right w:val="none" w:sz="0" w:space="0" w:color="auto"/>
          </w:divBdr>
        </w:div>
        <w:div w:id="1086877846">
          <w:marLeft w:val="0"/>
          <w:marRight w:val="0"/>
          <w:marTop w:val="0"/>
          <w:marBottom w:val="0"/>
          <w:divBdr>
            <w:top w:val="none" w:sz="0" w:space="0" w:color="auto"/>
            <w:left w:val="none" w:sz="0" w:space="0" w:color="auto"/>
            <w:bottom w:val="none" w:sz="0" w:space="0" w:color="auto"/>
            <w:right w:val="none" w:sz="0" w:space="0" w:color="auto"/>
          </w:divBdr>
        </w:div>
      </w:divsChild>
    </w:div>
    <w:div w:id="350036110">
      <w:bodyDiv w:val="1"/>
      <w:marLeft w:val="0"/>
      <w:marRight w:val="0"/>
      <w:marTop w:val="0"/>
      <w:marBottom w:val="0"/>
      <w:divBdr>
        <w:top w:val="none" w:sz="0" w:space="0" w:color="auto"/>
        <w:left w:val="none" w:sz="0" w:space="0" w:color="auto"/>
        <w:bottom w:val="none" w:sz="0" w:space="0" w:color="auto"/>
        <w:right w:val="none" w:sz="0" w:space="0" w:color="auto"/>
      </w:divBdr>
      <w:divsChild>
        <w:div w:id="2110923539">
          <w:marLeft w:val="0"/>
          <w:marRight w:val="0"/>
          <w:marTop w:val="0"/>
          <w:marBottom w:val="0"/>
          <w:divBdr>
            <w:top w:val="none" w:sz="0" w:space="0" w:color="auto"/>
            <w:left w:val="none" w:sz="0" w:space="0" w:color="auto"/>
            <w:bottom w:val="none" w:sz="0" w:space="0" w:color="auto"/>
            <w:right w:val="none" w:sz="0" w:space="0" w:color="auto"/>
          </w:divBdr>
        </w:div>
        <w:div w:id="865563403">
          <w:marLeft w:val="0"/>
          <w:marRight w:val="0"/>
          <w:marTop w:val="0"/>
          <w:marBottom w:val="0"/>
          <w:divBdr>
            <w:top w:val="none" w:sz="0" w:space="0" w:color="auto"/>
            <w:left w:val="none" w:sz="0" w:space="0" w:color="auto"/>
            <w:bottom w:val="none" w:sz="0" w:space="0" w:color="auto"/>
            <w:right w:val="none" w:sz="0" w:space="0" w:color="auto"/>
          </w:divBdr>
        </w:div>
        <w:div w:id="631447125">
          <w:marLeft w:val="0"/>
          <w:marRight w:val="0"/>
          <w:marTop w:val="0"/>
          <w:marBottom w:val="0"/>
          <w:divBdr>
            <w:top w:val="none" w:sz="0" w:space="0" w:color="auto"/>
            <w:left w:val="none" w:sz="0" w:space="0" w:color="auto"/>
            <w:bottom w:val="none" w:sz="0" w:space="0" w:color="auto"/>
            <w:right w:val="none" w:sz="0" w:space="0" w:color="auto"/>
          </w:divBdr>
        </w:div>
        <w:div w:id="898053294">
          <w:marLeft w:val="0"/>
          <w:marRight w:val="0"/>
          <w:marTop w:val="0"/>
          <w:marBottom w:val="0"/>
          <w:divBdr>
            <w:top w:val="none" w:sz="0" w:space="0" w:color="auto"/>
            <w:left w:val="none" w:sz="0" w:space="0" w:color="auto"/>
            <w:bottom w:val="none" w:sz="0" w:space="0" w:color="auto"/>
            <w:right w:val="none" w:sz="0" w:space="0" w:color="auto"/>
          </w:divBdr>
        </w:div>
        <w:div w:id="481853051">
          <w:marLeft w:val="0"/>
          <w:marRight w:val="0"/>
          <w:marTop w:val="0"/>
          <w:marBottom w:val="0"/>
          <w:divBdr>
            <w:top w:val="none" w:sz="0" w:space="0" w:color="auto"/>
            <w:left w:val="none" w:sz="0" w:space="0" w:color="auto"/>
            <w:bottom w:val="none" w:sz="0" w:space="0" w:color="auto"/>
            <w:right w:val="none" w:sz="0" w:space="0" w:color="auto"/>
          </w:divBdr>
        </w:div>
        <w:div w:id="1725327093">
          <w:marLeft w:val="0"/>
          <w:marRight w:val="0"/>
          <w:marTop w:val="0"/>
          <w:marBottom w:val="0"/>
          <w:divBdr>
            <w:top w:val="none" w:sz="0" w:space="0" w:color="auto"/>
            <w:left w:val="none" w:sz="0" w:space="0" w:color="auto"/>
            <w:bottom w:val="none" w:sz="0" w:space="0" w:color="auto"/>
            <w:right w:val="none" w:sz="0" w:space="0" w:color="auto"/>
          </w:divBdr>
        </w:div>
        <w:div w:id="1588659102">
          <w:marLeft w:val="0"/>
          <w:marRight w:val="0"/>
          <w:marTop w:val="0"/>
          <w:marBottom w:val="0"/>
          <w:divBdr>
            <w:top w:val="none" w:sz="0" w:space="0" w:color="auto"/>
            <w:left w:val="none" w:sz="0" w:space="0" w:color="auto"/>
            <w:bottom w:val="none" w:sz="0" w:space="0" w:color="auto"/>
            <w:right w:val="none" w:sz="0" w:space="0" w:color="auto"/>
          </w:divBdr>
        </w:div>
        <w:div w:id="1536231054">
          <w:marLeft w:val="0"/>
          <w:marRight w:val="0"/>
          <w:marTop w:val="0"/>
          <w:marBottom w:val="0"/>
          <w:divBdr>
            <w:top w:val="none" w:sz="0" w:space="0" w:color="auto"/>
            <w:left w:val="none" w:sz="0" w:space="0" w:color="auto"/>
            <w:bottom w:val="none" w:sz="0" w:space="0" w:color="auto"/>
            <w:right w:val="none" w:sz="0" w:space="0" w:color="auto"/>
          </w:divBdr>
        </w:div>
        <w:div w:id="1850755352">
          <w:marLeft w:val="0"/>
          <w:marRight w:val="0"/>
          <w:marTop w:val="0"/>
          <w:marBottom w:val="0"/>
          <w:divBdr>
            <w:top w:val="none" w:sz="0" w:space="0" w:color="auto"/>
            <w:left w:val="none" w:sz="0" w:space="0" w:color="auto"/>
            <w:bottom w:val="none" w:sz="0" w:space="0" w:color="auto"/>
            <w:right w:val="none" w:sz="0" w:space="0" w:color="auto"/>
          </w:divBdr>
        </w:div>
        <w:div w:id="1213081495">
          <w:marLeft w:val="0"/>
          <w:marRight w:val="0"/>
          <w:marTop w:val="0"/>
          <w:marBottom w:val="0"/>
          <w:divBdr>
            <w:top w:val="none" w:sz="0" w:space="0" w:color="auto"/>
            <w:left w:val="none" w:sz="0" w:space="0" w:color="auto"/>
            <w:bottom w:val="none" w:sz="0" w:space="0" w:color="auto"/>
            <w:right w:val="none" w:sz="0" w:space="0" w:color="auto"/>
          </w:divBdr>
        </w:div>
      </w:divsChild>
    </w:div>
    <w:div w:id="1031683782">
      <w:bodyDiv w:val="1"/>
      <w:marLeft w:val="0"/>
      <w:marRight w:val="0"/>
      <w:marTop w:val="0"/>
      <w:marBottom w:val="0"/>
      <w:divBdr>
        <w:top w:val="none" w:sz="0" w:space="0" w:color="auto"/>
        <w:left w:val="none" w:sz="0" w:space="0" w:color="auto"/>
        <w:bottom w:val="none" w:sz="0" w:space="0" w:color="auto"/>
        <w:right w:val="none" w:sz="0" w:space="0" w:color="auto"/>
      </w:divBdr>
      <w:divsChild>
        <w:div w:id="345716623">
          <w:marLeft w:val="0"/>
          <w:marRight w:val="0"/>
          <w:marTop w:val="0"/>
          <w:marBottom w:val="0"/>
          <w:divBdr>
            <w:top w:val="none" w:sz="0" w:space="0" w:color="auto"/>
            <w:left w:val="none" w:sz="0" w:space="0" w:color="auto"/>
            <w:bottom w:val="none" w:sz="0" w:space="0" w:color="auto"/>
            <w:right w:val="none" w:sz="0" w:space="0" w:color="auto"/>
          </w:divBdr>
          <w:divsChild>
            <w:div w:id="383216135">
              <w:marLeft w:val="0"/>
              <w:marRight w:val="0"/>
              <w:marTop w:val="0"/>
              <w:marBottom w:val="0"/>
              <w:divBdr>
                <w:top w:val="none" w:sz="0" w:space="0" w:color="auto"/>
                <w:left w:val="none" w:sz="0" w:space="0" w:color="auto"/>
                <w:bottom w:val="none" w:sz="0" w:space="0" w:color="auto"/>
                <w:right w:val="none" w:sz="0" w:space="0" w:color="auto"/>
              </w:divBdr>
              <w:divsChild>
                <w:div w:id="543832211">
                  <w:marLeft w:val="0"/>
                  <w:marRight w:val="0"/>
                  <w:marTop w:val="0"/>
                  <w:marBottom w:val="0"/>
                  <w:divBdr>
                    <w:top w:val="none" w:sz="0" w:space="0" w:color="auto"/>
                    <w:left w:val="none" w:sz="0" w:space="0" w:color="auto"/>
                    <w:bottom w:val="none" w:sz="0" w:space="0" w:color="auto"/>
                    <w:right w:val="none" w:sz="0" w:space="0" w:color="auto"/>
                  </w:divBdr>
                </w:div>
                <w:div w:id="2040861561">
                  <w:marLeft w:val="0"/>
                  <w:marRight w:val="0"/>
                  <w:marTop w:val="0"/>
                  <w:marBottom w:val="0"/>
                  <w:divBdr>
                    <w:top w:val="none" w:sz="0" w:space="0" w:color="auto"/>
                    <w:left w:val="none" w:sz="0" w:space="0" w:color="auto"/>
                    <w:bottom w:val="none" w:sz="0" w:space="0" w:color="auto"/>
                    <w:right w:val="none" w:sz="0" w:space="0" w:color="auto"/>
                  </w:divBdr>
                </w:div>
                <w:div w:id="258491427">
                  <w:marLeft w:val="0"/>
                  <w:marRight w:val="0"/>
                  <w:marTop w:val="0"/>
                  <w:marBottom w:val="0"/>
                  <w:divBdr>
                    <w:top w:val="none" w:sz="0" w:space="0" w:color="auto"/>
                    <w:left w:val="none" w:sz="0" w:space="0" w:color="auto"/>
                    <w:bottom w:val="none" w:sz="0" w:space="0" w:color="auto"/>
                    <w:right w:val="none" w:sz="0" w:space="0" w:color="auto"/>
                  </w:divBdr>
                </w:div>
                <w:div w:id="2094428935">
                  <w:marLeft w:val="0"/>
                  <w:marRight w:val="0"/>
                  <w:marTop w:val="0"/>
                  <w:marBottom w:val="0"/>
                  <w:divBdr>
                    <w:top w:val="none" w:sz="0" w:space="0" w:color="auto"/>
                    <w:left w:val="none" w:sz="0" w:space="0" w:color="auto"/>
                    <w:bottom w:val="none" w:sz="0" w:space="0" w:color="auto"/>
                    <w:right w:val="none" w:sz="0" w:space="0" w:color="auto"/>
                  </w:divBdr>
                </w:div>
                <w:div w:id="162664888">
                  <w:marLeft w:val="0"/>
                  <w:marRight w:val="0"/>
                  <w:marTop w:val="0"/>
                  <w:marBottom w:val="0"/>
                  <w:divBdr>
                    <w:top w:val="none" w:sz="0" w:space="0" w:color="auto"/>
                    <w:left w:val="none" w:sz="0" w:space="0" w:color="auto"/>
                    <w:bottom w:val="none" w:sz="0" w:space="0" w:color="auto"/>
                    <w:right w:val="none" w:sz="0" w:space="0" w:color="auto"/>
                  </w:divBdr>
                </w:div>
                <w:div w:id="1159733651">
                  <w:marLeft w:val="0"/>
                  <w:marRight w:val="0"/>
                  <w:marTop w:val="0"/>
                  <w:marBottom w:val="0"/>
                  <w:divBdr>
                    <w:top w:val="none" w:sz="0" w:space="0" w:color="auto"/>
                    <w:left w:val="none" w:sz="0" w:space="0" w:color="auto"/>
                    <w:bottom w:val="none" w:sz="0" w:space="0" w:color="auto"/>
                    <w:right w:val="none" w:sz="0" w:space="0" w:color="auto"/>
                  </w:divBdr>
                </w:div>
                <w:div w:id="414867030">
                  <w:marLeft w:val="0"/>
                  <w:marRight w:val="0"/>
                  <w:marTop w:val="0"/>
                  <w:marBottom w:val="0"/>
                  <w:divBdr>
                    <w:top w:val="none" w:sz="0" w:space="0" w:color="auto"/>
                    <w:left w:val="none" w:sz="0" w:space="0" w:color="auto"/>
                    <w:bottom w:val="none" w:sz="0" w:space="0" w:color="auto"/>
                    <w:right w:val="none" w:sz="0" w:space="0" w:color="auto"/>
                  </w:divBdr>
                </w:div>
                <w:div w:id="1049721618">
                  <w:marLeft w:val="0"/>
                  <w:marRight w:val="0"/>
                  <w:marTop w:val="0"/>
                  <w:marBottom w:val="0"/>
                  <w:divBdr>
                    <w:top w:val="none" w:sz="0" w:space="0" w:color="auto"/>
                    <w:left w:val="none" w:sz="0" w:space="0" w:color="auto"/>
                    <w:bottom w:val="none" w:sz="0" w:space="0" w:color="auto"/>
                    <w:right w:val="none" w:sz="0" w:space="0" w:color="auto"/>
                  </w:divBdr>
                </w:div>
                <w:div w:id="446776707">
                  <w:marLeft w:val="0"/>
                  <w:marRight w:val="0"/>
                  <w:marTop w:val="0"/>
                  <w:marBottom w:val="0"/>
                  <w:divBdr>
                    <w:top w:val="none" w:sz="0" w:space="0" w:color="auto"/>
                    <w:left w:val="none" w:sz="0" w:space="0" w:color="auto"/>
                    <w:bottom w:val="none" w:sz="0" w:space="0" w:color="auto"/>
                    <w:right w:val="none" w:sz="0" w:space="0" w:color="auto"/>
                  </w:divBdr>
                </w:div>
                <w:div w:id="13060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5741">
          <w:marLeft w:val="0"/>
          <w:marRight w:val="0"/>
          <w:marTop w:val="0"/>
          <w:marBottom w:val="0"/>
          <w:divBdr>
            <w:top w:val="none" w:sz="0" w:space="0" w:color="auto"/>
            <w:left w:val="none" w:sz="0" w:space="0" w:color="auto"/>
            <w:bottom w:val="none" w:sz="0" w:space="0" w:color="auto"/>
            <w:right w:val="none" w:sz="0" w:space="0" w:color="auto"/>
          </w:divBdr>
        </w:div>
        <w:div w:id="271322685">
          <w:marLeft w:val="0"/>
          <w:marRight w:val="0"/>
          <w:marTop w:val="0"/>
          <w:marBottom w:val="0"/>
          <w:divBdr>
            <w:top w:val="none" w:sz="0" w:space="0" w:color="auto"/>
            <w:left w:val="none" w:sz="0" w:space="0" w:color="auto"/>
            <w:bottom w:val="none" w:sz="0" w:space="0" w:color="auto"/>
            <w:right w:val="none" w:sz="0" w:space="0" w:color="auto"/>
          </w:divBdr>
          <w:divsChild>
            <w:div w:id="2134980692">
              <w:marLeft w:val="0"/>
              <w:marRight w:val="0"/>
              <w:marTop w:val="0"/>
              <w:marBottom w:val="0"/>
              <w:divBdr>
                <w:top w:val="none" w:sz="0" w:space="0" w:color="auto"/>
                <w:left w:val="none" w:sz="0" w:space="0" w:color="auto"/>
                <w:bottom w:val="none" w:sz="0" w:space="0" w:color="auto"/>
                <w:right w:val="none" w:sz="0" w:space="0" w:color="auto"/>
              </w:divBdr>
            </w:div>
            <w:div w:id="383598165">
              <w:marLeft w:val="0"/>
              <w:marRight w:val="0"/>
              <w:marTop w:val="0"/>
              <w:marBottom w:val="0"/>
              <w:divBdr>
                <w:top w:val="none" w:sz="0" w:space="0" w:color="auto"/>
                <w:left w:val="none" w:sz="0" w:space="0" w:color="auto"/>
                <w:bottom w:val="none" w:sz="0" w:space="0" w:color="auto"/>
                <w:right w:val="none" w:sz="0" w:space="0" w:color="auto"/>
              </w:divBdr>
            </w:div>
            <w:div w:id="15823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6651">
      <w:bodyDiv w:val="1"/>
      <w:marLeft w:val="0"/>
      <w:marRight w:val="0"/>
      <w:marTop w:val="0"/>
      <w:marBottom w:val="0"/>
      <w:divBdr>
        <w:top w:val="none" w:sz="0" w:space="0" w:color="auto"/>
        <w:left w:val="none" w:sz="0" w:space="0" w:color="auto"/>
        <w:bottom w:val="none" w:sz="0" w:space="0" w:color="auto"/>
        <w:right w:val="none" w:sz="0" w:space="0" w:color="auto"/>
      </w:divBdr>
      <w:divsChild>
        <w:div w:id="868571182">
          <w:marLeft w:val="0"/>
          <w:marRight w:val="0"/>
          <w:marTop w:val="0"/>
          <w:marBottom w:val="0"/>
          <w:divBdr>
            <w:top w:val="none" w:sz="0" w:space="0" w:color="auto"/>
            <w:left w:val="none" w:sz="0" w:space="0" w:color="auto"/>
            <w:bottom w:val="none" w:sz="0" w:space="0" w:color="auto"/>
            <w:right w:val="none" w:sz="0" w:space="0" w:color="auto"/>
          </w:divBdr>
        </w:div>
        <w:div w:id="955529024">
          <w:marLeft w:val="0"/>
          <w:marRight w:val="0"/>
          <w:marTop w:val="0"/>
          <w:marBottom w:val="0"/>
          <w:divBdr>
            <w:top w:val="none" w:sz="0" w:space="0" w:color="auto"/>
            <w:left w:val="none" w:sz="0" w:space="0" w:color="auto"/>
            <w:bottom w:val="none" w:sz="0" w:space="0" w:color="auto"/>
            <w:right w:val="none" w:sz="0" w:space="0" w:color="auto"/>
          </w:divBdr>
        </w:div>
        <w:div w:id="1021971244">
          <w:marLeft w:val="0"/>
          <w:marRight w:val="0"/>
          <w:marTop w:val="0"/>
          <w:marBottom w:val="0"/>
          <w:divBdr>
            <w:top w:val="none" w:sz="0" w:space="0" w:color="auto"/>
            <w:left w:val="none" w:sz="0" w:space="0" w:color="auto"/>
            <w:bottom w:val="none" w:sz="0" w:space="0" w:color="auto"/>
            <w:right w:val="none" w:sz="0" w:space="0" w:color="auto"/>
          </w:divBdr>
        </w:div>
        <w:div w:id="565725607">
          <w:marLeft w:val="0"/>
          <w:marRight w:val="0"/>
          <w:marTop w:val="0"/>
          <w:marBottom w:val="0"/>
          <w:divBdr>
            <w:top w:val="none" w:sz="0" w:space="0" w:color="auto"/>
            <w:left w:val="none" w:sz="0" w:space="0" w:color="auto"/>
            <w:bottom w:val="none" w:sz="0" w:space="0" w:color="auto"/>
            <w:right w:val="none" w:sz="0" w:space="0" w:color="auto"/>
          </w:divBdr>
        </w:div>
        <w:div w:id="705251481">
          <w:marLeft w:val="0"/>
          <w:marRight w:val="0"/>
          <w:marTop w:val="0"/>
          <w:marBottom w:val="0"/>
          <w:divBdr>
            <w:top w:val="none" w:sz="0" w:space="0" w:color="auto"/>
            <w:left w:val="none" w:sz="0" w:space="0" w:color="auto"/>
            <w:bottom w:val="none" w:sz="0" w:space="0" w:color="auto"/>
            <w:right w:val="none" w:sz="0" w:space="0" w:color="auto"/>
          </w:divBdr>
        </w:div>
        <w:div w:id="1166940568">
          <w:marLeft w:val="0"/>
          <w:marRight w:val="0"/>
          <w:marTop w:val="0"/>
          <w:marBottom w:val="0"/>
          <w:divBdr>
            <w:top w:val="none" w:sz="0" w:space="0" w:color="auto"/>
            <w:left w:val="none" w:sz="0" w:space="0" w:color="auto"/>
            <w:bottom w:val="none" w:sz="0" w:space="0" w:color="auto"/>
            <w:right w:val="none" w:sz="0" w:space="0" w:color="auto"/>
          </w:divBdr>
        </w:div>
        <w:div w:id="1582178543">
          <w:marLeft w:val="0"/>
          <w:marRight w:val="0"/>
          <w:marTop w:val="0"/>
          <w:marBottom w:val="0"/>
          <w:divBdr>
            <w:top w:val="none" w:sz="0" w:space="0" w:color="auto"/>
            <w:left w:val="none" w:sz="0" w:space="0" w:color="auto"/>
            <w:bottom w:val="none" w:sz="0" w:space="0" w:color="auto"/>
            <w:right w:val="none" w:sz="0" w:space="0" w:color="auto"/>
          </w:divBdr>
        </w:div>
        <w:div w:id="157234662">
          <w:marLeft w:val="0"/>
          <w:marRight w:val="0"/>
          <w:marTop w:val="0"/>
          <w:marBottom w:val="0"/>
          <w:divBdr>
            <w:top w:val="none" w:sz="0" w:space="0" w:color="auto"/>
            <w:left w:val="none" w:sz="0" w:space="0" w:color="auto"/>
            <w:bottom w:val="none" w:sz="0" w:space="0" w:color="auto"/>
            <w:right w:val="none" w:sz="0" w:space="0" w:color="auto"/>
          </w:divBdr>
        </w:div>
      </w:divsChild>
    </w:div>
    <w:div w:id="1513765928">
      <w:bodyDiv w:val="1"/>
      <w:marLeft w:val="0"/>
      <w:marRight w:val="0"/>
      <w:marTop w:val="0"/>
      <w:marBottom w:val="0"/>
      <w:divBdr>
        <w:top w:val="none" w:sz="0" w:space="0" w:color="auto"/>
        <w:left w:val="none" w:sz="0" w:space="0" w:color="auto"/>
        <w:bottom w:val="none" w:sz="0" w:space="0" w:color="auto"/>
        <w:right w:val="none" w:sz="0" w:space="0" w:color="auto"/>
      </w:divBdr>
      <w:divsChild>
        <w:div w:id="480122969">
          <w:marLeft w:val="0"/>
          <w:marRight w:val="0"/>
          <w:marTop w:val="0"/>
          <w:marBottom w:val="0"/>
          <w:divBdr>
            <w:top w:val="none" w:sz="0" w:space="0" w:color="auto"/>
            <w:left w:val="none" w:sz="0" w:space="0" w:color="auto"/>
            <w:bottom w:val="none" w:sz="0" w:space="0" w:color="auto"/>
            <w:right w:val="none" w:sz="0" w:space="0" w:color="auto"/>
          </w:divBdr>
        </w:div>
        <w:div w:id="195891365">
          <w:marLeft w:val="0"/>
          <w:marRight w:val="0"/>
          <w:marTop w:val="0"/>
          <w:marBottom w:val="0"/>
          <w:divBdr>
            <w:top w:val="none" w:sz="0" w:space="0" w:color="auto"/>
            <w:left w:val="none" w:sz="0" w:space="0" w:color="auto"/>
            <w:bottom w:val="none" w:sz="0" w:space="0" w:color="auto"/>
            <w:right w:val="none" w:sz="0" w:space="0" w:color="auto"/>
          </w:divBdr>
        </w:div>
        <w:div w:id="395277968">
          <w:marLeft w:val="0"/>
          <w:marRight w:val="0"/>
          <w:marTop w:val="0"/>
          <w:marBottom w:val="0"/>
          <w:divBdr>
            <w:top w:val="none" w:sz="0" w:space="0" w:color="auto"/>
            <w:left w:val="none" w:sz="0" w:space="0" w:color="auto"/>
            <w:bottom w:val="none" w:sz="0" w:space="0" w:color="auto"/>
            <w:right w:val="none" w:sz="0" w:space="0" w:color="auto"/>
          </w:divBdr>
        </w:div>
        <w:div w:id="369380393">
          <w:marLeft w:val="0"/>
          <w:marRight w:val="0"/>
          <w:marTop w:val="0"/>
          <w:marBottom w:val="0"/>
          <w:divBdr>
            <w:top w:val="none" w:sz="0" w:space="0" w:color="auto"/>
            <w:left w:val="none" w:sz="0" w:space="0" w:color="auto"/>
            <w:bottom w:val="none" w:sz="0" w:space="0" w:color="auto"/>
            <w:right w:val="none" w:sz="0" w:space="0" w:color="auto"/>
          </w:divBdr>
        </w:div>
        <w:div w:id="1464812974">
          <w:marLeft w:val="0"/>
          <w:marRight w:val="0"/>
          <w:marTop w:val="0"/>
          <w:marBottom w:val="0"/>
          <w:divBdr>
            <w:top w:val="none" w:sz="0" w:space="0" w:color="auto"/>
            <w:left w:val="none" w:sz="0" w:space="0" w:color="auto"/>
            <w:bottom w:val="none" w:sz="0" w:space="0" w:color="auto"/>
            <w:right w:val="none" w:sz="0" w:space="0" w:color="auto"/>
          </w:divBdr>
        </w:div>
        <w:div w:id="1339963270">
          <w:marLeft w:val="0"/>
          <w:marRight w:val="0"/>
          <w:marTop w:val="0"/>
          <w:marBottom w:val="0"/>
          <w:divBdr>
            <w:top w:val="none" w:sz="0" w:space="0" w:color="auto"/>
            <w:left w:val="none" w:sz="0" w:space="0" w:color="auto"/>
            <w:bottom w:val="none" w:sz="0" w:space="0" w:color="auto"/>
            <w:right w:val="none" w:sz="0" w:space="0" w:color="auto"/>
          </w:divBdr>
        </w:div>
      </w:divsChild>
    </w:div>
    <w:div w:id="1648123588">
      <w:bodyDiv w:val="1"/>
      <w:marLeft w:val="0"/>
      <w:marRight w:val="0"/>
      <w:marTop w:val="0"/>
      <w:marBottom w:val="0"/>
      <w:divBdr>
        <w:top w:val="none" w:sz="0" w:space="0" w:color="auto"/>
        <w:left w:val="none" w:sz="0" w:space="0" w:color="auto"/>
        <w:bottom w:val="none" w:sz="0" w:space="0" w:color="auto"/>
        <w:right w:val="none" w:sz="0" w:space="0" w:color="auto"/>
      </w:divBdr>
      <w:divsChild>
        <w:div w:id="1413233906">
          <w:marLeft w:val="0"/>
          <w:marRight w:val="0"/>
          <w:marTop w:val="0"/>
          <w:marBottom w:val="0"/>
          <w:divBdr>
            <w:top w:val="none" w:sz="0" w:space="0" w:color="auto"/>
            <w:left w:val="none" w:sz="0" w:space="0" w:color="auto"/>
            <w:bottom w:val="none" w:sz="0" w:space="0" w:color="auto"/>
            <w:right w:val="none" w:sz="0" w:space="0" w:color="auto"/>
          </w:divBdr>
        </w:div>
        <w:div w:id="1011760125">
          <w:marLeft w:val="0"/>
          <w:marRight w:val="0"/>
          <w:marTop w:val="0"/>
          <w:marBottom w:val="0"/>
          <w:divBdr>
            <w:top w:val="none" w:sz="0" w:space="0" w:color="auto"/>
            <w:left w:val="none" w:sz="0" w:space="0" w:color="auto"/>
            <w:bottom w:val="none" w:sz="0" w:space="0" w:color="auto"/>
            <w:right w:val="none" w:sz="0" w:space="0" w:color="auto"/>
          </w:divBdr>
        </w:div>
      </w:divsChild>
    </w:div>
    <w:div w:id="1939949725">
      <w:bodyDiv w:val="1"/>
      <w:marLeft w:val="0"/>
      <w:marRight w:val="0"/>
      <w:marTop w:val="0"/>
      <w:marBottom w:val="0"/>
      <w:divBdr>
        <w:top w:val="none" w:sz="0" w:space="0" w:color="auto"/>
        <w:left w:val="none" w:sz="0" w:space="0" w:color="auto"/>
        <w:bottom w:val="none" w:sz="0" w:space="0" w:color="auto"/>
        <w:right w:val="none" w:sz="0" w:space="0" w:color="auto"/>
      </w:divBdr>
      <w:divsChild>
        <w:div w:id="336422523">
          <w:marLeft w:val="0"/>
          <w:marRight w:val="0"/>
          <w:marTop w:val="0"/>
          <w:marBottom w:val="0"/>
          <w:divBdr>
            <w:top w:val="none" w:sz="0" w:space="0" w:color="auto"/>
            <w:left w:val="none" w:sz="0" w:space="0" w:color="auto"/>
            <w:bottom w:val="none" w:sz="0" w:space="0" w:color="auto"/>
            <w:right w:val="none" w:sz="0" w:space="0" w:color="auto"/>
          </w:divBdr>
        </w:div>
        <w:div w:id="362949728">
          <w:marLeft w:val="0"/>
          <w:marRight w:val="0"/>
          <w:marTop w:val="0"/>
          <w:marBottom w:val="0"/>
          <w:divBdr>
            <w:top w:val="none" w:sz="0" w:space="0" w:color="auto"/>
            <w:left w:val="none" w:sz="0" w:space="0" w:color="auto"/>
            <w:bottom w:val="none" w:sz="0" w:space="0" w:color="auto"/>
            <w:right w:val="none" w:sz="0" w:space="0" w:color="auto"/>
          </w:divBdr>
        </w:div>
        <w:div w:id="112022402">
          <w:marLeft w:val="0"/>
          <w:marRight w:val="0"/>
          <w:marTop w:val="0"/>
          <w:marBottom w:val="0"/>
          <w:divBdr>
            <w:top w:val="none" w:sz="0" w:space="0" w:color="auto"/>
            <w:left w:val="none" w:sz="0" w:space="0" w:color="auto"/>
            <w:bottom w:val="none" w:sz="0" w:space="0" w:color="auto"/>
            <w:right w:val="none" w:sz="0" w:space="0" w:color="auto"/>
          </w:divBdr>
        </w:div>
        <w:div w:id="127382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Matetic</dc:creator>
  <cp:keywords/>
  <dc:description/>
  <cp:lastModifiedBy>Matetic</cp:lastModifiedBy>
  <cp:revision>1</cp:revision>
  <cp:lastPrinted>2014-10-12T18:57:00Z</cp:lastPrinted>
  <dcterms:created xsi:type="dcterms:W3CDTF">2014-10-12T18:49:00Z</dcterms:created>
  <dcterms:modified xsi:type="dcterms:W3CDTF">2014-10-12T18:58:00Z</dcterms:modified>
</cp:coreProperties>
</file>