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48"/>
          <w:szCs w:val="20"/>
        </w:rPr>
      </w:pPr>
      <w:r w:rsidRPr="00050EF8">
        <w:rPr>
          <w:rFonts w:eastAsia="SimSun" w:cstheme="minorHAnsi"/>
          <w:b/>
          <w:color w:val="548DD4" w:themeColor="text2" w:themeTint="99"/>
          <w:sz w:val="48"/>
          <w:szCs w:val="20"/>
        </w:rPr>
        <w:t>OPERATIVNI PLAN</w:t>
      </w:r>
      <w:r>
        <w:rPr>
          <w:rFonts w:eastAsia="SimSun" w:cstheme="minorHAnsi"/>
          <w:b/>
          <w:color w:val="548DD4" w:themeColor="text2" w:themeTint="99"/>
          <w:sz w:val="48"/>
          <w:szCs w:val="20"/>
        </w:rPr>
        <w:t xml:space="preserve"> </w:t>
      </w:r>
    </w:p>
    <w:p w:rsidR="00C62E54" w:rsidRP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48"/>
          <w:szCs w:val="20"/>
        </w:rPr>
      </w:pPr>
      <w:r>
        <w:rPr>
          <w:rFonts w:eastAsia="SimSun" w:cstheme="minorHAnsi"/>
          <w:b/>
          <w:color w:val="548DD4" w:themeColor="text2" w:themeTint="99"/>
          <w:sz w:val="48"/>
          <w:szCs w:val="20"/>
        </w:rPr>
        <w:t>Udruge</w:t>
      </w:r>
      <w:r w:rsidR="00C62E54" w:rsidRPr="00050EF8">
        <w:rPr>
          <w:rFonts w:eastAsia="SimSun" w:cstheme="minorHAnsi"/>
          <w:b/>
          <w:color w:val="548DD4" w:themeColor="text2" w:themeTint="99"/>
          <w:sz w:val="48"/>
          <w:szCs w:val="20"/>
        </w:rPr>
        <w:t xml:space="preserve"> za podršku žrtvama i svjedocima</w:t>
      </w:r>
    </w:p>
    <w:p w:rsidR="00C62E54" w:rsidRPr="00050EF8" w:rsidRDefault="00050EF8" w:rsidP="00C62E54">
      <w:pPr>
        <w:jc w:val="center"/>
        <w:rPr>
          <w:rFonts w:eastAsia="SimSun" w:cstheme="minorHAnsi"/>
          <w:b/>
          <w:color w:val="548DD4" w:themeColor="text2" w:themeTint="99"/>
          <w:sz w:val="48"/>
          <w:szCs w:val="20"/>
        </w:rPr>
      </w:pPr>
      <w:r>
        <w:rPr>
          <w:rFonts w:eastAsia="SimSun" w:cstheme="minorHAnsi"/>
          <w:b/>
          <w:color w:val="548DD4" w:themeColor="text2" w:themeTint="99"/>
          <w:sz w:val="48"/>
          <w:szCs w:val="20"/>
        </w:rPr>
        <w:t>za</w:t>
      </w:r>
    </w:p>
    <w:p w:rsidR="008867B1" w:rsidRDefault="00C62E54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  <w:r w:rsidRPr="00050EF8">
        <w:rPr>
          <w:rFonts w:eastAsia="SimSun" w:cstheme="minorHAnsi"/>
          <w:b/>
          <w:color w:val="548DD4" w:themeColor="text2" w:themeTint="99"/>
          <w:sz w:val="48"/>
          <w:szCs w:val="20"/>
        </w:rPr>
        <w:t>2016</w:t>
      </w:r>
      <w:r w:rsidR="00050EF8">
        <w:rPr>
          <w:rFonts w:eastAsia="SimSun" w:cstheme="minorHAnsi"/>
          <w:b/>
          <w:color w:val="548DD4" w:themeColor="text2" w:themeTint="99"/>
          <w:sz w:val="48"/>
          <w:szCs w:val="20"/>
        </w:rPr>
        <w:t>. godinu</w:t>
      </w:r>
    </w:p>
    <w:p w:rsidR="008867B1" w:rsidRDefault="008867B1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8867B1" w:rsidRDefault="008867B1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8867B1" w:rsidRDefault="008867B1" w:rsidP="00C62E54">
      <w:pPr>
        <w:jc w:val="center"/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8867B1" w:rsidRDefault="008867B1" w:rsidP="00050EF8">
      <w:pPr>
        <w:rPr>
          <w:rFonts w:eastAsia="SimSun" w:cstheme="minorHAnsi"/>
          <w:b/>
          <w:color w:val="548DD4" w:themeColor="text2" w:themeTint="99"/>
          <w:sz w:val="28"/>
          <w:szCs w:val="20"/>
        </w:rPr>
      </w:pPr>
    </w:p>
    <w:p w:rsidR="00C62E54" w:rsidRPr="00D7205A" w:rsidRDefault="00C62E54" w:rsidP="00C62E54">
      <w:pPr>
        <w:jc w:val="center"/>
        <w:rPr>
          <w:rFonts w:eastAsia="SimSun" w:cstheme="minorHAnsi"/>
          <w:b/>
          <w:sz w:val="18"/>
          <w:szCs w:val="2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394"/>
        <w:gridCol w:w="426"/>
        <w:gridCol w:w="367"/>
        <w:gridCol w:w="429"/>
        <w:gridCol w:w="523"/>
        <w:gridCol w:w="407"/>
        <w:gridCol w:w="445"/>
        <w:gridCol w:w="419"/>
        <w:gridCol w:w="467"/>
        <w:gridCol w:w="364"/>
        <w:gridCol w:w="316"/>
        <w:gridCol w:w="364"/>
        <w:gridCol w:w="412"/>
        <w:gridCol w:w="2083"/>
        <w:gridCol w:w="1900"/>
        <w:gridCol w:w="750"/>
      </w:tblGrid>
      <w:tr w:rsidR="00C62E54" w:rsidRPr="00D7205A" w:rsidTr="00050EF8">
        <w:trPr>
          <w:trHeight w:val="535"/>
          <w:jc w:val="center"/>
        </w:trPr>
        <w:tc>
          <w:tcPr>
            <w:tcW w:w="5178" w:type="dxa"/>
            <w:gridSpan w:val="2"/>
            <w:shd w:val="clear" w:color="auto" w:fill="4F81BD" w:themeFill="accent1"/>
            <w:vAlign w:val="center"/>
          </w:tcPr>
          <w:p w:rsidR="00C62E54" w:rsidRPr="008867B1" w:rsidRDefault="00C62E54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C62E54" w:rsidRPr="008867B1" w:rsidRDefault="00C62E54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C62E54" w:rsidRPr="008867B1" w:rsidRDefault="00C62E54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C62E54" w:rsidRPr="008867B1" w:rsidRDefault="00C62E54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C62E54" w:rsidRPr="00D7205A" w:rsidTr="00050EF8">
        <w:trPr>
          <w:trHeight w:val="250"/>
          <w:jc w:val="center"/>
        </w:trPr>
        <w:tc>
          <w:tcPr>
            <w:tcW w:w="5178" w:type="dxa"/>
            <w:gridSpan w:val="2"/>
            <w:vMerge w:val="restart"/>
            <w:shd w:val="clear" w:color="auto" w:fill="4F81BD" w:themeFill="accent1"/>
            <w:vAlign w:val="center"/>
          </w:tcPr>
          <w:p w:rsidR="00C62E54" w:rsidRPr="00D7205A" w:rsidRDefault="00C62E54" w:rsidP="008867B1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 xml:space="preserve">1. </w:t>
            </w: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PODRŠKA ŽRTVAMA I SVJEODICMA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C62E54" w:rsidRDefault="00C62E54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2016.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286"/>
          <w:jc w:val="center"/>
        </w:trPr>
        <w:tc>
          <w:tcPr>
            <w:tcW w:w="5178" w:type="dxa"/>
            <w:gridSpan w:val="2"/>
            <w:vMerge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75CDB" w:rsidRPr="00D7205A" w:rsidTr="00050EF8">
        <w:trPr>
          <w:trHeight w:val="423"/>
          <w:jc w:val="center"/>
        </w:trPr>
        <w:tc>
          <w:tcPr>
            <w:tcW w:w="784" w:type="dxa"/>
            <w:vMerge w:val="restart"/>
            <w:shd w:val="clear" w:color="auto" w:fill="4F81BD" w:themeFill="accent1"/>
            <w:textDirection w:val="btLr"/>
            <w:vAlign w:val="center"/>
          </w:tcPr>
          <w:p w:rsidR="00175CDB" w:rsidRPr="00D7205A" w:rsidRDefault="00175CDB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Pružanje podrške žrtvama i svjedocima na sudovima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75CDB" w:rsidRPr="00D7205A" w:rsidRDefault="001E21AB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</w:t>
            </w:r>
            <w:r w:rsidR="00175CDB" w:rsidRPr="00D7205A">
              <w:rPr>
                <w:rFonts w:cstheme="minorHAnsi"/>
                <w:b/>
                <w:sz w:val="18"/>
                <w:szCs w:val="20"/>
              </w:rPr>
              <w:t>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suradnik – koordinator volontera</w:t>
            </w:r>
          </w:p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Volonteri</w:t>
            </w:r>
          </w:p>
        </w:tc>
        <w:tc>
          <w:tcPr>
            <w:tcW w:w="1900" w:type="dxa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75CDB" w:rsidRPr="00D7205A" w:rsidTr="00050EF8">
        <w:trPr>
          <w:trHeight w:val="699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5CDB" w:rsidRPr="00D7205A" w:rsidRDefault="00912F22" w:rsidP="00912F22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Uspostava formalnih partnerstva s različitim organizacijama vezanim za djelokrug rada Udruge, širenje podrške na druge županije, osnaživanje organizacija civilnog društva za pružanje podrške žrtvama i svjedocima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75CDB" w:rsidRPr="00D7205A" w:rsidRDefault="001E21AB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</w:t>
            </w:r>
            <w:r w:rsidR="00175CDB" w:rsidRPr="00D7205A">
              <w:rPr>
                <w:rFonts w:cstheme="minorHAnsi"/>
                <w:b/>
                <w:sz w:val="18"/>
                <w:szCs w:val="20"/>
              </w:rPr>
              <w:t>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75CDB" w:rsidRPr="00D7205A" w:rsidRDefault="00175CDB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A53CA" w:rsidRPr="00D7205A" w:rsidTr="00050EF8">
        <w:trPr>
          <w:trHeight w:val="699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0A53CA" w:rsidRPr="00D7205A" w:rsidRDefault="000A53C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53CA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Promotivne aktivnosti (izrada plakata i distribuiranje)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0A53CA" w:rsidRPr="00D7205A" w:rsidRDefault="001E21AB" w:rsidP="00175CDB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</w:t>
            </w:r>
            <w:r w:rsidR="000A53CA" w:rsidRPr="00D7205A">
              <w:rPr>
                <w:rFonts w:cstheme="minorHAnsi"/>
                <w:b/>
                <w:sz w:val="18"/>
                <w:szCs w:val="20"/>
              </w:rPr>
              <w:t>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0A53CA" w:rsidRPr="00D7205A" w:rsidRDefault="000A53C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0A53CA" w:rsidRPr="00D7205A" w:rsidRDefault="000A53C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0A53CA" w:rsidRPr="00D7205A" w:rsidRDefault="000A53C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699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Edukacija različitih profila stručnjaka i dionika direktno vezanih uz područje podrške žrtvama svjedocima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62E54" w:rsidRPr="00D7205A" w:rsidRDefault="008867B1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</w:t>
            </w:r>
            <w:r w:rsidR="00C62E54" w:rsidRPr="00D7205A">
              <w:rPr>
                <w:rFonts w:cstheme="minorHAnsi"/>
                <w:sz w:val="18"/>
                <w:szCs w:val="20"/>
              </w:rPr>
              <w:t>aposlenici Udruge</w:t>
            </w:r>
          </w:p>
        </w:tc>
        <w:tc>
          <w:tcPr>
            <w:tcW w:w="1900" w:type="dxa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833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2E54" w:rsidRPr="00D7205A" w:rsidRDefault="00C62E54" w:rsidP="00C62E54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Prezentacija i poziv za regrutiranje novih volontera na fakultetima, i putem volonterskih centara i javnih medija (portali, </w:t>
            </w:r>
            <w:proofErr w:type="spellStart"/>
            <w:r w:rsidRPr="00D7205A">
              <w:rPr>
                <w:rFonts w:cstheme="minorHAnsi"/>
                <w:sz w:val="18"/>
                <w:szCs w:val="20"/>
              </w:rPr>
              <w:t>Facebook</w:t>
            </w:r>
            <w:proofErr w:type="spellEnd"/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833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Okrugli stol „ Podrška žrtvama i svjedocima u RH“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358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Selekcija i odabir novih volontera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358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Grupni sastanci s volonterima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12F22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912F22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Edukacija volontera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C62E54" w:rsidRPr="00D7205A" w:rsidRDefault="00C62E5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Grupna supervizija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12F22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Vanjski suradnik</w:t>
            </w:r>
          </w:p>
        </w:tc>
        <w:tc>
          <w:tcPr>
            <w:tcW w:w="1900" w:type="dxa"/>
            <w:vAlign w:val="center"/>
          </w:tcPr>
          <w:p w:rsidR="00912F22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912F22" w:rsidRPr="00D7205A" w:rsidRDefault="00912F2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14177E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14177E" w:rsidRPr="00D7205A" w:rsidRDefault="0014177E" w:rsidP="0014177E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Individualna supervizija volontera</w:t>
            </w:r>
          </w:p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4177E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14177E" w:rsidRPr="00D7205A" w:rsidRDefault="0014177E" w:rsidP="0014177E">
            <w:pPr>
              <w:pStyle w:val="Bezproreda"/>
              <w:shd w:val="clear" w:color="auto" w:fill="B8CCE4" w:themeFill="accent1" w:themeFillTint="66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Prema potrebi</w:t>
            </w:r>
          </w:p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F33752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F33752" w:rsidRPr="00D7205A" w:rsidRDefault="00F3375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3752" w:rsidRPr="00D7205A" w:rsidRDefault="00F3375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Evidencija volonterskih sati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F33752" w:rsidRPr="00D7205A" w:rsidRDefault="001E21AB" w:rsidP="00F33752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</w:t>
            </w:r>
            <w:r w:rsidR="00F33752" w:rsidRPr="00D7205A">
              <w:rPr>
                <w:rFonts w:cstheme="minorHAnsi"/>
                <w:b/>
                <w:sz w:val="18"/>
                <w:szCs w:val="20"/>
              </w:rPr>
              <w:t>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33752" w:rsidRPr="00D7205A" w:rsidRDefault="00F3375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F33752" w:rsidRPr="00D7205A" w:rsidRDefault="00F3375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F33752" w:rsidRPr="00D7205A" w:rsidRDefault="00F33752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Praćenje promjena zakona vezanih uz ciljanu skupinu i intervencija kod nadležnih tijela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F33752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D7205A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Mjesečni izvještaji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4C74FB">
        <w:trPr>
          <w:jc w:val="center"/>
        </w:trPr>
        <w:tc>
          <w:tcPr>
            <w:tcW w:w="14100" w:type="dxa"/>
            <w:gridSpan w:val="16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50" w:type="dxa"/>
            <w:shd w:val="clear" w:color="auto" w:fill="4F81BD" w:themeFill="accent1"/>
          </w:tcPr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trHeight w:val="535"/>
          <w:jc w:val="center"/>
        </w:trPr>
        <w:tc>
          <w:tcPr>
            <w:tcW w:w="5178" w:type="dxa"/>
            <w:gridSpan w:val="2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AKTIVNOST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14177E" w:rsidRPr="00D7205A" w:rsidTr="00050EF8">
        <w:trPr>
          <w:trHeight w:val="330"/>
          <w:jc w:val="center"/>
        </w:trPr>
        <w:tc>
          <w:tcPr>
            <w:tcW w:w="5178" w:type="dxa"/>
            <w:gridSpan w:val="2"/>
            <w:vMerge w:val="restart"/>
            <w:shd w:val="clear" w:color="auto" w:fill="4F81BD" w:themeFill="accent1"/>
            <w:vAlign w:val="center"/>
          </w:tcPr>
          <w:p w:rsidR="0014177E" w:rsidRPr="008867B1" w:rsidRDefault="0014177E" w:rsidP="008867B1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2. NACIONALNI POZIVNI CENTAR ZA</w:t>
            </w:r>
            <w:r w:rsidR="008867B1" w:rsidRPr="008867B1">
              <w:rPr>
                <w:rFonts w:cstheme="minorHAnsi"/>
                <w:b/>
                <w:color w:val="DBE5F1" w:themeColor="accent1" w:themeTint="33"/>
                <w:szCs w:val="20"/>
              </w:rPr>
              <w:t xml:space="preserve"> </w:t>
            </w: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ŽRTVE KAZNENIH DJELA I PREKRŠAJA (NPC)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14177E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2016.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276"/>
          <w:jc w:val="center"/>
        </w:trPr>
        <w:tc>
          <w:tcPr>
            <w:tcW w:w="5178" w:type="dxa"/>
            <w:gridSpan w:val="2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trHeight w:val="439"/>
          <w:jc w:val="center"/>
        </w:trPr>
        <w:tc>
          <w:tcPr>
            <w:tcW w:w="784" w:type="dxa"/>
            <w:vMerge w:val="restart"/>
            <w:shd w:val="clear" w:color="auto" w:fill="4F81BD" w:themeFill="accent1"/>
            <w:textDirection w:val="btLr"/>
            <w:vAlign w:val="center"/>
          </w:tcPr>
          <w:p w:rsidR="0014177E" w:rsidRPr="00D7205A" w:rsidRDefault="0014177E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Organiziranje rada NPC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 i voditelj NPC-a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trHeight w:val="433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Pružanje podrške na 116 006 liniji</w:t>
            </w:r>
          </w:p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Koordinator volontera i volonteri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E14594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4594" w:rsidRPr="00D7205A" w:rsidRDefault="00E14594" w:rsidP="00E1459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Sastanci s volonterima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E14594" w:rsidRPr="00D7205A" w:rsidRDefault="00E14594" w:rsidP="00E14594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Koordinator volontera</w:t>
            </w:r>
          </w:p>
        </w:tc>
        <w:tc>
          <w:tcPr>
            <w:tcW w:w="1900" w:type="dxa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Individualni razgovori s volonterima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E14594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Prema potrebi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Zaposlenici Udruge Koordinator volontera, predstavnik iskusnijih volontera 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Ažuriranje baze podataka 116 006 linije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NPC-a, administrator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Komunikacija s organizacijama civilnog društva, institucijama, Ministarstvom pravosuđa…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NPC-a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Prezentacija i poziv za regrutiranje novih volontera na fakultetima, i putem volonterskih centara i javnih medija (portali, </w:t>
            </w:r>
            <w:proofErr w:type="spellStart"/>
            <w:r w:rsidRPr="00D7205A">
              <w:rPr>
                <w:rFonts w:cstheme="minorHAnsi"/>
                <w:sz w:val="18"/>
                <w:szCs w:val="20"/>
              </w:rPr>
              <w:t>Facebook</w:t>
            </w:r>
            <w:proofErr w:type="spellEnd"/>
            <w:r w:rsidRPr="00D7205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Koordinator volontera 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Selekcija i odabir novih volontera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NPC-a, koordinator volontera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721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Edukacija novih volontera (tri djela: pravni, psihološki i praktični dio)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Zaposlenici Udruge, vanjski suradnik, 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Određivanje mentora za nove volontere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NPC, koordinator volontera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Dodatne edukacije za volontere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Zaposlenici Udruge,  vanjski suradnici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Organiziranje i sudjelovanje na konferencijama </w:t>
            </w:r>
          </w:p>
        </w:tc>
        <w:tc>
          <w:tcPr>
            <w:tcW w:w="0" w:type="auto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Prostor, računala, Internet, telefoni, uredska oprema 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Promotivne aktivnosti: sudjelovanje na radio i tv emisijama u svrhu educiranja javnosti o mogućnošću korištenja 116 006 broja</w:t>
            </w:r>
          </w:p>
        </w:tc>
        <w:tc>
          <w:tcPr>
            <w:tcW w:w="0" w:type="auto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Zaposlenici Udruge, Izvršna direktorica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Prostor, računala, Internet, telefoni, uredska oprema 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Ostvarivanje suradnje s gradovima i županijama diljem RH s svrhom informiranja građana o postojanju Pozivnog centra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9D374B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Prostor, računala, Internet, telefoni, uredska oprema 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Obilježavanje tri godine rada NPC-a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NPC-a, koordinator volontera,  članovi Upravnog odbora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Prostor, računala, Internet, telefoni, uredska oprema 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proofErr w:type="spellStart"/>
            <w:r w:rsidRPr="00D7205A">
              <w:rPr>
                <w:rFonts w:cstheme="minorHAnsi"/>
                <w:sz w:val="18"/>
                <w:szCs w:val="20"/>
              </w:rPr>
              <w:t>Press</w:t>
            </w:r>
            <w:proofErr w:type="spellEnd"/>
            <w:r w:rsidRPr="00D7205A">
              <w:rPr>
                <w:rFonts w:cstheme="minorHAnsi"/>
                <w:sz w:val="18"/>
                <w:szCs w:val="20"/>
              </w:rPr>
              <w:t xml:space="preserve"> konferencija povodom obilježavanja tri godine rada NPC-a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NPC-a, koordinator volontera,  članovi Upravnog odbora</w:t>
            </w:r>
          </w:p>
        </w:tc>
        <w:tc>
          <w:tcPr>
            <w:tcW w:w="1900" w:type="dxa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Dodjela nagrada za najboljeg volontera NPC-a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NPC-a, koordinator volontera,  članovi Upravnog odbora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Evidencija volonterskih sati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F33752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Koordinator volontera u suradnji s volonterima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Supervizija volontera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Vanjski suradnik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14177E" w:rsidRPr="00D7205A">
              <w:rPr>
                <w:rFonts w:cstheme="minorHAnsi"/>
                <w:sz w:val="18"/>
                <w:szCs w:val="20"/>
              </w:rPr>
              <w:t>Kvartalni izvještaj rada Pozivnog centra</w:t>
            </w: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NPC-a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8626BC">
        <w:trPr>
          <w:jc w:val="center"/>
        </w:trPr>
        <w:tc>
          <w:tcPr>
            <w:tcW w:w="14850" w:type="dxa"/>
            <w:gridSpan w:val="17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trHeight w:val="600"/>
          <w:jc w:val="center"/>
        </w:trPr>
        <w:tc>
          <w:tcPr>
            <w:tcW w:w="5178" w:type="dxa"/>
            <w:gridSpan w:val="2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14177E" w:rsidRPr="008867B1" w:rsidRDefault="008867B1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14177E" w:rsidRPr="008867B1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14177E" w:rsidRPr="00D7205A" w:rsidTr="00050EF8">
        <w:trPr>
          <w:trHeight w:val="386"/>
          <w:jc w:val="center"/>
        </w:trPr>
        <w:tc>
          <w:tcPr>
            <w:tcW w:w="5178" w:type="dxa"/>
            <w:gridSpan w:val="2"/>
            <w:vMerge w:val="restart"/>
            <w:shd w:val="clear" w:color="auto" w:fill="4F81BD" w:themeFill="accent1"/>
            <w:vAlign w:val="center"/>
          </w:tcPr>
          <w:p w:rsidR="0014177E" w:rsidRPr="00D7205A" w:rsidRDefault="0014177E" w:rsidP="008867B1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3. REFERENTNI CENTAR  - Vukovar i Osijek</w:t>
            </w:r>
          </w:p>
        </w:tc>
        <w:tc>
          <w:tcPr>
            <w:tcW w:w="0" w:type="auto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14177E" w:rsidRDefault="0014177E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2016.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266"/>
          <w:jc w:val="center"/>
        </w:trPr>
        <w:tc>
          <w:tcPr>
            <w:tcW w:w="5178" w:type="dxa"/>
            <w:gridSpan w:val="2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 w:val="restart"/>
            <w:shd w:val="clear" w:color="auto" w:fill="4F81BD" w:themeFill="accent1"/>
            <w:textDirection w:val="btLr"/>
            <w:vAlign w:val="center"/>
          </w:tcPr>
          <w:p w:rsidR="0014177E" w:rsidRPr="00D7205A" w:rsidRDefault="0014177E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14177E" w:rsidRPr="00D7205A" w:rsidRDefault="0014177E" w:rsidP="00C62E54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Organiziranje rada Referentnih centara u Vukovaru i Osijeku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Referentnog centra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Pružanje sveobuhvatne podrške – rad s korisnicima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centra, stručni suradnik, vanjski suradnici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14177E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Pružanje terenskih usluga pojedincima žrtvama i svjedocima koji se teško kreću ili zbog materijalne situacije su u nemogućnosti doći u referentni centar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14177E" w:rsidRPr="00D7205A" w:rsidRDefault="0014177E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suradnik</w:t>
            </w:r>
          </w:p>
        </w:tc>
        <w:tc>
          <w:tcPr>
            <w:tcW w:w="1900" w:type="dxa"/>
            <w:vAlign w:val="center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14177E" w:rsidRPr="00D7205A" w:rsidRDefault="0014177E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E14594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Pružanje psihosocijalnog savjetovanja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E14594" w:rsidRPr="00D7205A" w:rsidRDefault="00E14594" w:rsidP="00175CDB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centra, stručni suradnik, vanjski suradnici</w:t>
            </w:r>
          </w:p>
        </w:tc>
        <w:tc>
          <w:tcPr>
            <w:tcW w:w="1900" w:type="dxa"/>
            <w:vAlign w:val="center"/>
          </w:tcPr>
          <w:p w:rsidR="00E14594" w:rsidRPr="00D7205A" w:rsidRDefault="00E14594" w:rsidP="00D7205A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Prezentacija i poziv za regrutiranje novih volontera na fakultetima, i putem volonterskih centara i javnih medija (portali, </w:t>
            </w:r>
            <w:proofErr w:type="spellStart"/>
            <w:r w:rsidRPr="00D7205A">
              <w:rPr>
                <w:rFonts w:cstheme="minorHAnsi"/>
                <w:sz w:val="18"/>
                <w:szCs w:val="20"/>
              </w:rPr>
              <w:t>Facebook</w:t>
            </w:r>
            <w:proofErr w:type="spellEnd"/>
            <w:r w:rsidRPr="00D7205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Referentnog centra</w:t>
            </w:r>
          </w:p>
        </w:tc>
        <w:tc>
          <w:tcPr>
            <w:tcW w:w="1900" w:type="dxa"/>
            <w:vAlign w:val="center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E14594" w:rsidRPr="00D7205A" w:rsidRDefault="00E14594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Selekcija i izbor volontera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Edukacija  novih volontera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D7205A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Informiranje građana o mogućnostima korištenja usluga referentnog centra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D7205A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centra, stručni suradnik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Praćenje promjena zakona vezanih za ciljanu skupinu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D7205A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Komunikacija s Centrom za socijalnu skrb, policijom, sudom… </w:t>
            </w:r>
          </w:p>
        </w:tc>
        <w:tc>
          <w:tcPr>
            <w:tcW w:w="0" w:type="auto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centra, stručni suradnik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Promotivne aktivnosti na lokalnoj razini u svrhu prezentacije referentnih centara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9D374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Ostvarivanje suradnje i prezentacija rada Referentnog centra s mjesnim odborima diljem grada Osijeka i Vukovara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9D374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Održavanje radionice s žrtvama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Voditelj Referentnog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lastRenderedPageBreak/>
              <w:t xml:space="preserve">Prostor, računala,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Održavanje sastanka Mreže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Izrada godišnjeg izvještaja</w:t>
            </w: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Referentnog centra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98208A">
        <w:trPr>
          <w:jc w:val="center"/>
        </w:trPr>
        <w:tc>
          <w:tcPr>
            <w:tcW w:w="14850" w:type="dxa"/>
            <w:gridSpan w:val="17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5178" w:type="dxa"/>
            <w:gridSpan w:val="2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AKTIVNOSTI</w:t>
            </w:r>
          </w:p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D7205A" w:rsidRPr="008867B1" w:rsidRDefault="008867B1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D7205A" w:rsidRPr="00D7205A" w:rsidTr="00050EF8">
        <w:trPr>
          <w:trHeight w:val="370"/>
          <w:jc w:val="center"/>
        </w:trPr>
        <w:tc>
          <w:tcPr>
            <w:tcW w:w="5178" w:type="dxa"/>
            <w:gridSpan w:val="2"/>
            <w:vMerge w:val="restart"/>
            <w:shd w:val="clear" w:color="auto" w:fill="4F81BD" w:themeFill="accent1"/>
            <w:vAlign w:val="center"/>
          </w:tcPr>
          <w:p w:rsidR="008867B1" w:rsidRDefault="008867B1" w:rsidP="008867B1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  <w:p w:rsidR="00D7205A" w:rsidRPr="008867B1" w:rsidRDefault="00D7205A" w:rsidP="008867B1">
            <w:pPr>
              <w:pStyle w:val="Bezproreda"/>
              <w:rPr>
                <w:rFonts w:cstheme="minorHAnsi"/>
                <w:b/>
                <w:color w:val="DBE5F1" w:themeColor="accent1" w:themeTint="33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4. ZAGOVARAČKE AKTIVNOSTI</w:t>
            </w:r>
          </w:p>
          <w:p w:rsidR="00D7205A" w:rsidRPr="00D7205A" w:rsidRDefault="00D7205A" w:rsidP="008867B1">
            <w:pPr>
              <w:pStyle w:val="Bezproreda"/>
              <w:jc w:val="center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2016.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trHeight w:val="260"/>
          <w:jc w:val="center"/>
        </w:trPr>
        <w:tc>
          <w:tcPr>
            <w:tcW w:w="5178" w:type="dxa"/>
            <w:gridSpan w:val="2"/>
            <w:vMerge/>
            <w:shd w:val="clear" w:color="auto" w:fill="4F81BD" w:themeFill="accent1"/>
            <w:textDirection w:val="btLr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 w:val="restart"/>
            <w:shd w:val="clear" w:color="auto" w:fill="4F81BD" w:themeFill="accent1"/>
            <w:textDirection w:val="btLr"/>
            <w:vAlign w:val="center"/>
          </w:tcPr>
          <w:p w:rsidR="00D7205A" w:rsidRPr="00D7205A" w:rsidRDefault="00D7205A" w:rsidP="00C62E54">
            <w:pPr>
              <w:pStyle w:val="Bezproreda"/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Promovirati prava žrtava i svjedoka te ukazivati na njihove potrebe i probleme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jc w:val="center"/>
              <w:rPr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Sudjelovanje u raspravama o zakonima, strategijama i programima relevantni za razvoj sustava podrške u RH i EU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jc w:val="center"/>
              <w:rPr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Sudjelovanje u radu Povjerenstva za praćenje i unaprjeđenje sustava podrške žrtvama i svjedocima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Prema pozivu Povjerenstva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Pratiti i istraživati trendove u EU i RH kao osnovu za zagovaranje daljeg razvoja sustava podrške u RH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Izvršni direktorica, članovi Upravnog odbora,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Uspostaviti suradnju s neprofitnim organizacijama, lokalnom samoupravom, Centrom za socijalnu skrb, Ministarstvom socijalne politike i mladih te drugim dionicima u zajednici relevantnim za podršku žrtvama i svjedocima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voditelji programa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D71A3">
        <w:trPr>
          <w:jc w:val="center"/>
        </w:trPr>
        <w:tc>
          <w:tcPr>
            <w:tcW w:w="14850" w:type="dxa"/>
            <w:gridSpan w:val="17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5178" w:type="dxa"/>
            <w:gridSpan w:val="2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AKTIVNOST</w:t>
            </w:r>
          </w:p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D7205A" w:rsidRPr="008867B1" w:rsidRDefault="008867B1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D7205A" w:rsidRPr="00D7205A" w:rsidTr="00050EF8">
        <w:trPr>
          <w:jc w:val="center"/>
        </w:trPr>
        <w:tc>
          <w:tcPr>
            <w:tcW w:w="5178" w:type="dxa"/>
            <w:gridSpan w:val="2"/>
            <w:vMerge w:val="restart"/>
            <w:shd w:val="clear" w:color="auto" w:fill="4F81BD" w:themeFill="accent1"/>
            <w:vAlign w:val="center"/>
          </w:tcPr>
          <w:p w:rsidR="00D7205A" w:rsidRPr="00D7205A" w:rsidRDefault="00D7205A" w:rsidP="008867B1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5. PROJEKTNE AKTIVNOSTI UDRUGE</w:t>
            </w: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2016.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5178" w:type="dxa"/>
            <w:gridSpan w:val="2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 w:val="restart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Pružanje primarne besplatne pravne pomoći socijalno ugroženim građanima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suradnik - pravnik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sz w:val="18"/>
                <w:szCs w:val="20"/>
                <w:lang w:eastAsia="ar-SA"/>
              </w:rPr>
            </w:pPr>
            <w:r w:rsidRPr="00D7205A">
              <w:rPr>
                <w:rFonts w:eastAsia="SimSun" w:cstheme="minorHAnsi"/>
                <w:sz w:val="18"/>
                <w:szCs w:val="20"/>
                <w:lang w:eastAsia="ar-SA"/>
              </w:rPr>
              <w:t>Informiranje i osvještavanje javnosti</w:t>
            </w:r>
          </w:p>
          <w:p w:rsidR="00D7205A" w:rsidRPr="00D7205A" w:rsidRDefault="00D7205A" w:rsidP="00C62E5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sz w:val="18"/>
                <w:szCs w:val="20"/>
                <w:lang w:eastAsia="ar-SA"/>
              </w:rPr>
            </w:pPr>
            <w:r w:rsidRPr="00D7205A">
              <w:rPr>
                <w:rFonts w:eastAsia="SimSun" w:cstheme="minorHAnsi"/>
                <w:sz w:val="18"/>
                <w:szCs w:val="20"/>
                <w:lang w:eastAsia="ar-SA"/>
              </w:rPr>
              <w:t>o mogućnostima korištenja usluga primarnog pravnog savjetovanja.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projekta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E150E1">
            <w:p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eastAsia="SimSun" w:cstheme="minorHAnsi"/>
                <w:sz w:val="18"/>
                <w:szCs w:val="20"/>
              </w:rPr>
              <w:t xml:space="preserve">Organiziranje okruglog stola na temu </w:t>
            </w:r>
            <w:r w:rsidRPr="00D7205A">
              <w:rPr>
                <w:rFonts w:eastAsia="Arial Unicode MS" w:cstheme="minorHAnsi"/>
                <w:sz w:val="18"/>
                <w:szCs w:val="20"/>
              </w:rPr>
              <w:t xml:space="preserve">besplatne pravne pomoći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projekta, stručni suradnici i partneri na projektu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sz w:val="18"/>
                <w:szCs w:val="20"/>
              </w:rPr>
            </w:pPr>
            <w:r w:rsidRPr="00D7205A">
              <w:rPr>
                <w:rFonts w:eastAsia="SimSun" w:cstheme="minorHAnsi"/>
                <w:sz w:val="18"/>
                <w:szCs w:val="20"/>
              </w:rPr>
              <w:t>Zagovaranje za poboljšanje pravnog sustava u RH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projekta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sz w:val="18"/>
                <w:szCs w:val="20"/>
              </w:rPr>
            </w:pPr>
            <w:r w:rsidRPr="00D7205A">
              <w:rPr>
                <w:rFonts w:eastAsia="Arial Unicode MS" w:cstheme="minorHAnsi"/>
                <w:sz w:val="18"/>
                <w:szCs w:val="20"/>
              </w:rPr>
              <w:t>Suradnja s nadležnim tijelima kako bi ih informirali o postojanju BPP i upućivali korisnike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voditelj projekta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A6A6A6" w:themeFill="background1" w:themeFillShade="A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  <w:sz w:val="18"/>
                <w:szCs w:val="20"/>
              </w:rPr>
            </w:pPr>
            <w:r w:rsidRPr="00D7205A">
              <w:rPr>
                <w:rFonts w:eastAsia="Arial Unicode MS" w:cstheme="minorHAnsi"/>
                <w:sz w:val="18"/>
                <w:szCs w:val="20"/>
              </w:rPr>
              <w:t xml:space="preserve">Izrada izvještaja o pruženoj podršci 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Voditelj projekta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A6A6A6" w:themeFill="background1" w:themeFillShade="A6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14850" w:type="dxa"/>
            <w:gridSpan w:val="17"/>
            <w:shd w:val="clear" w:color="auto" w:fill="548DD4" w:themeFill="text2" w:themeFillTint="99"/>
            <w:vAlign w:val="center"/>
          </w:tcPr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 w:val="restart"/>
            <w:shd w:val="clear" w:color="auto" w:fill="4F81BD" w:themeFill="accent1"/>
            <w:textDirection w:val="btLr"/>
            <w:vAlign w:val="center"/>
          </w:tcPr>
          <w:p w:rsidR="00D7205A" w:rsidRPr="00050EF8" w:rsidRDefault="00D7205A" w:rsidP="00C62E54">
            <w:pPr>
              <w:pStyle w:val="Bezproreda"/>
              <w:ind w:left="113" w:right="113"/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4F81BD" w:themeFill="accent1"/>
            <w:vAlign w:val="center"/>
          </w:tcPr>
          <w:p w:rsidR="008867B1" w:rsidRPr="008867B1" w:rsidRDefault="008867B1" w:rsidP="008867B1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Pr="008867B1" w:rsidRDefault="00D7205A" w:rsidP="008867B1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AKTIVNOSTI</w:t>
            </w:r>
          </w:p>
          <w:p w:rsidR="008867B1" w:rsidRPr="008867B1" w:rsidRDefault="008867B1" w:rsidP="008867B1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RAZDOBLJE PROVEDBE</w:t>
            </w:r>
          </w:p>
        </w:tc>
        <w:tc>
          <w:tcPr>
            <w:tcW w:w="2083" w:type="dxa"/>
            <w:vMerge w:val="restart"/>
            <w:shd w:val="clear" w:color="auto" w:fill="4F81BD" w:themeFill="accent1"/>
            <w:vAlign w:val="center"/>
          </w:tcPr>
          <w:p w:rsidR="00D7205A" w:rsidRPr="008867B1" w:rsidRDefault="008867B1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ODGOVORNA OSOBA</w:t>
            </w:r>
          </w:p>
        </w:tc>
        <w:tc>
          <w:tcPr>
            <w:tcW w:w="2650" w:type="dxa"/>
            <w:gridSpan w:val="2"/>
            <w:vMerge w:val="restart"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POTREBNI RESURSI</w:t>
            </w: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8867B1" w:rsidRDefault="00D7205A" w:rsidP="00C62E5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4F81BD" w:themeFill="accent1"/>
            <w:vAlign w:val="center"/>
          </w:tcPr>
          <w:p w:rsidR="00D7205A" w:rsidRPr="008867B1" w:rsidRDefault="00D7205A" w:rsidP="008867B1">
            <w:pPr>
              <w:pStyle w:val="Bezproreda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Cs w:val="20"/>
              </w:rPr>
              <w:t>6.REDOVAN RAD UDRUGE</w:t>
            </w:r>
          </w:p>
        </w:tc>
        <w:tc>
          <w:tcPr>
            <w:tcW w:w="4939" w:type="dxa"/>
            <w:gridSpan w:val="12"/>
            <w:shd w:val="clear" w:color="auto" w:fill="4F81BD" w:themeFill="accent1"/>
            <w:vAlign w:val="center"/>
          </w:tcPr>
          <w:p w:rsidR="00050EF8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</w:p>
          <w:p w:rsidR="00D7205A" w:rsidRDefault="008867B1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 w:rsidRPr="008867B1"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  <w:t>2016</w:t>
            </w:r>
          </w:p>
          <w:p w:rsidR="00050EF8" w:rsidRPr="00D7205A" w:rsidRDefault="00050EF8" w:rsidP="00C62E54">
            <w:pPr>
              <w:pStyle w:val="Bezproreda"/>
              <w:jc w:val="center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</w:t>
            </w:r>
          </w:p>
        </w:tc>
        <w:tc>
          <w:tcPr>
            <w:tcW w:w="36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</w:t>
            </w:r>
          </w:p>
        </w:tc>
        <w:tc>
          <w:tcPr>
            <w:tcW w:w="429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III</w:t>
            </w:r>
          </w:p>
        </w:tc>
        <w:tc>
          <w:tcPr>
            <w:tcW w:w="523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IV</w:t>
            </w:r>
          </w:p>
        </w:tc>
        <w:tc>
          <w:tcPr>
            <w:tcW w:w="407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</w:t>
            </w:r>
          </w:p>
        </w:tc>
        <w:tc>
          <w:tcPr>
            <w:tcW w:w="445" w:type="dxa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VIII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IX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</w:pPr>
            <w:r w:rsidRPr="00D7205A">
              <w:rPr>
                <w:rFonts w:cstheme="minorHAnsi"/>
                <w:b/>
                <w:color w:val="DBE5F1" w:themeColor="accent1" w:themeTint="33"/>
                <w:sz w:val="18"/>
                <w:szCs w:val="20"/>
              </w:rPr>
              <w:t>XII</w:t>
            </w: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color w:val="DBE5F1" w:themeColor="accent1" w:themeTint="33"/>
                <w:sz w:val="18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Obavljanje redovnih dnevnih poslova u Udruzi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 w:val="restart"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Pripremanje i održavanje sjednica upravnih tijela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Održavanje redovnih sastanaka zaposlenika i voditelja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programa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lastRenderedPageBreak/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Izvršna direktorica,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lastRenderedPageBreak/>
              <w:t xml:space="preserve">Prostor, računala,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Računovodstveno organizacijski poslovi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75CD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 i vanjski suradnik /računovođa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Skupština i sastanci s članovima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članovi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Edukacija zaposlenika i članova Udruge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članovi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D7205A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Obilježavanje prigodnih datuma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članovi Udruge, zaposlenici Udruge, volonteri, vanjski suradnici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trHeight w:val="741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Suradnja s gradovima, općinama i županijama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:rsidR="00D7205A" w:rsidRPr="00D7205A" w:rsidRDefault="00D7205A" w:rsidP="001E21AB">
            <w:pPr>
              <w:jc w:val="center"/>
              <w:rPr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Suradnja s nadležnim Ministarstvom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jc w:val="center"/>
              <w:rPr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Uspostavljanje formalnih partnerstava  s različitim organizacijama vezanim za djelokrug rada Udruge.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jc w:val="center"/>
              <w:rPr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Prezentacija Udrugu na TV i radio postajama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Organizacija tiskovnih konferencije u vezi s djelatnošću Udruge, obilježavanje prigodnih datuma i događaja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suradnici/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Kreiranje </w:t>
            </w:r>
            <w:proofErr w:type="spellStart"/>
            <w:r w:rsidRPr="00D7205A">
              <w:rPr>
                <w:rFonts w:cstheme="minorHAnsi"/>
                <w:sz w:val="18"/>
                <w:szCs w:val="20"/>
              </w:rPr>
              <w:t>newslettera</w:t>
            </w:r>
            <w:proofErr w:type="spellEnd"/>
            <w:r w:rsidRPr="00D7205A">
              <w:rPr>
                <w:rFonts w:cstheme="minorHAnsi"/>
                <w:sz w:val="18"/>
                <w:szCs w:val="20"/>
              </w:rPr>
              <w:t xml:space="preserve">  Udruge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Redovito ažuriranje web stranice, </w:t>
            </w:r>
            <w:proofErr w:type="spellStart"/>
            <w:r w:rsidRPr="00D7205A">
              <w:rPr>
                <w:rFonts w:cstheme="minorHAnsi"/>
                <w:sz w:val="18"/>
                <w:szCs w:val="20"/>
              </w:rPr>
              <w:t>Facebook</w:t>
            </w:r>
            <w:proofErr w:type="spellEnd"/>
            <w:r w:rsidRPr="00D7205A">
              <w:rPr>
                <w:rFonts w:cstheme="minorHAnsi"/>
                <w:sz w:val="18"/>
                <w:szCs w:val="20"/>
              </w:rPr>
              <w:t xml:space="preserve"> profila Udruge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suradnici/zaposlenici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Redovito ažurirati podatke o članstvu i članarini u Udruzi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Stručni suradnici/zaposlenici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Ulagati u razvoj ljudskih resursa kroz različite oblike edukacija i podrške zaposlenicima i volonterima udruge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Izvršna direktorica, zaposlenici Udruge,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članovi Upravnog odbora, članovi Udruge, volonteri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lastRenderedPageBreak/>
              <w:t xml:space="preserve">Prostor, računala, Internet, telefoni, </w:t>
            </w:r>
            <w:r w:rsidRPr="00D7205A">
              <w:rPr>
                <w:rFonts w:cstheme="minorHAnsi"/>
                <w:sz w:val="18"/>
                <w:szCs w:val="20"/>
              </w:rPr>
              <w:lastRenderedPageBreak/>
              <w:t>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trHeight w:val="650"/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Usklađivanje rada Udruge s propisima RH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 članovi Upravnog odbora 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Osmišljavanje, prijava i pisanje projektnih prijedloga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Sudjelovanje u edukacijama vezanim uz upravljanje organizacijskom, EU fondove, financijsko poslovanje</w:t>
            </w:r>
          </w:p>
        </w:tc>
        <w:tc>
          <w:tcPr>
            <w:tcW w:w="4939" w:type="dxa"/>
            <w:gridSpan w:val="12"/>
            <w:shd w:val="clear" w:color="auto" w:fill="B8CCE4" w:themeFill="accent1" w:themeFillTint="66"/>
            <w:vAlign w:val="center"/>
          </w:tcPr>
          <w:p w:rsidR="00D7205A" w:rsidRPr="00D7205A" w:rsidRDefault="00D7205A" w:rsidP="001E21AB">
            <w:pPr>
              <w:pStyle w:val="Bezproreda"/>
              <w:jc w:val="center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b/>
                <w:sz w:val="18"/>
                <w:szCs w:val="20"/>
              </w:rPr>
              <w:t>Kontinuirano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direktorica, članovi Upravnog odbora, zaposlenici Udruge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050EF8" w:rsidRPr="00D7205A" w:rsidTr="00050EF8">
        <w:trPr>
          <w:jc w:val="center"/>
        </w:trPr>
        <w:tc>
          <w:tcPr>
            <w:tcW w:w="784" w:type="dxa"/>
            <w:vMerge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 xml:space="preserve"> Izrada godišnjeg izvještaja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Izvršna direktorica</w:t>
            </w:r>
          </w:p>
        </w:tc>
        <w:tc>
          <w:tcPr>
            <w:tcW w:w="1900" w:type="dxa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  <w:r w:rsidRPr="00D7205A">
              <w:rPr>
                <w:rFonts w:cstheme="minorHAnsi"/>
                <w:sz w:val="18"/>
                <w:szCs w:val="20"/>
              </w:rPr>
              <w:t>Prostor, računala, Internet, telefoni, uredska oprema</w:t>
            </w:r>
          </w:p>
        </w:tc>
        <w:tc>
          <w:tcPr>
            <w:tcW w:w="750" w:type="dxa"/>
            <w:vMerge/>
            <w:shd w:val="clear" w:color="auto" w:fill="4F81BD" w:themeFill="accent1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  <w:tr w:rsidR="00D7205A" w:rsidRPr="00D7205A" w:rsidTr="00D7205A">
        <w:trPr>
          <w:jc w:val="center"/>
        </w:trPr>
        <w:tc>
          <w:tcPr>
            <w:tcW w:w="14850" w:type="dxa"/>
            <w:gridSpan w:val="17"/>
            <w:shd w:val="clear" w:color="auto" w:fill="4F81BD" w:themeFill="accent1"/>
            <w:vAlign w:val="center"/>
          </w:tcPr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050EF8" w:rsidRPr="00D7205A" w:rsidRDefault="00050EF8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  <w:p w:rsidR="00D7205A" w:rsidRPr="00D7205A" w:rsidRDefault="00D7205A" w:rsidP="00C62E54">
            <w:pPr>
              <w:pStyle w:val="Bezproreda"/>
              <w:rPr>
                <w:rFonts w:cstheme="minorHAnsi"/>
                <w:sz w:val="18"/>
                <w:szCs w:val="20"/>
              </w:rPr>
            </w:pPr>
          </w:p>
        </w:tc>
      </w:tr>
    </w:tbl>
    <w:p w:rsidR="00C62E54" w:rsidRPr="00D7205A" w:rsidRDefault="00C62E54" w:rsidP="00C62E54">
      <w:pPr>
        <w:jc w:val="center"/>
        <w:rPr>
          <w:rFonts w:eastAsia="SimSun" w:cs="Arial"/>
          <w:b/>
          <w:sz w:val="18"/>
          <w:szCs w:val="20"/>
        </w:rPr>
      </w:pPr>
    </w:p>
    <w:p w:rsidR="00C62E54" w:rsidRPr="00D7205A" w:rsidRDefault="00C62E54" w:rsidP="00C62E54">
      <w:pPr>
        <w:jc w:val="right"/>
        <w:rPr>
          <w:rFonts w:eastAsia="SimSun" w:cs="Arial"/>
          <w:b/>
          <w:sz w:val="18"/>
          <w:szCs w:val="20"/>
        </w:rPr>
      </w:pPr>
    </w:p>
    <w:p w:rsidR="00C62E54" w:rsidRPr="00D7205A" w:rsidRDefault="00C62E54" w:rsidP="00C62E54">
      <w:pPr>
        <w:jc w:val="right"/>
        <w:rPr>
          <w:rFonts w:eastAsia="SimSun" w:cs="Arial"/>
          <w:b/>
          <w:sz w:val="18"/>
          <w:szCs w:val="20"/>
        </w:rPr>
      </w:pPr>
    </w:p>
    <w:p w:rsidR="00C62E54" w:rsidRPr="00D7205A" w:rsidRDefault="00C62E54" w:rsidP="00C62E54">
      <w:pPr>
        <w:rPr>
          <w:rFonts w:eastAsia="SimSun" w:cs="Arial"/>
          <w:b/>
          <w:sz w:val="18"/>
          <w:szCs w:val="20"/>
        </w:rPr>
      </w:pPr>
      <w:r w:rsidRPr="00D7205A">
        <w:rPr>
          <w:rFonts w:eastAsia="SimSun" w:cs="Arial"/>
          <w:b/>
          <w:sz w:val="18"/>
          <w:szCs w:val="20"/>
        </w:rPr>
        <w:t xml:space="preserve">U Vukovaru, dana </w:t>
      </w:r>
      <w:r w:rsidR="00E150E1" w:rsidRPr="00D7205A">
        <w:rPr>
          <w:rFonts w:eastAsia="SimSun" w:cs="Arial"/>
          <w:b/>
          <w:sz w:val="18"/>
          <w:szCs w:val="20"/>
        </w:rPr>
        <w:t>_____________________</w:t>
      </w:r>
    </w:p>
    <w:p w:rsidR="00C62E54" w:rsidRPr="00D7205A" w:rsidRDefault="00C62E54" w:rsidP="00C62E54">
      <w:pPr>
        <w:jc w:val="right"/>
        <w:rPr>
          <w:rFonts w:eastAsia="SimSun" w:cs="Arial"/>
          <w:b/>
          <w:sz w:val="18"/>
          <w:szCs w:val="20"/>
        </w:rPr>
      </w:pPr>
      <w:r w:rsidRPr="00D7205A">
        <w:rPr>
          <w:rFonts w:eastAsia="SimSun" w:cs="Arial"/>
          <w:b/>
          <w:sz w:val="18"/>
          <w:szCs w:val="20"/>
        </w:rPr>
        <w:t>__________________________________</w:t>
      </w:r>
    </w:p>
    <w:p w:rsidR="00C62E54" w:rsidRPr="00D7205A" w:rsidRDefault="00C62E54" w:rsidP="00C62E54">
      <w:pPr>
        <w:pStyle w:val="Bezproreda"/>
        <w:jc w:val="right"/>
        <w:rPr>
          <w:rFonts w:eastAsia="SimSun"/>
          <w:b/>
          <w:sz w:val="18"/>
          <w:szCs w:val="20"/>
        </w:rPr>
      </w:pPr>
      <w:r w:rsidRPr="00D7205A">
        <w:rPr>
          <w:sz w:val="18"/>
          <w:szCs w:val="20"/>
        </w:rPr>
        <w:t>Barbara Đurić</w:t>
      </w:r>
    </w:p>
    <w:p w:rsidR="00C62E54" w:rsidRPr="00D7205A" w:rsidRDefault="00C62E54" w:rsidP="00C62E54">
      <w:pPr>
        <w:pStyle w:val="Bezproreda"/>
        <w:jc w:val="right"/>
        <w:rPr>
          <w:sz w:val="18"/>
          <w:szCs w:val="20"/>
        </w:rPr>
      </w:pPr>
      <w:r w:rsidRPr="00D7205A">
        <w:rPr>
          <w:sz w:val="18"/>
          <w:szCs w:val="20"/>
        </w:rPr>
        <w:t>Izvršna direktorica</w:t>
      </w:r>
    </w:p>
    <w:p w:rsidR="00C62E54" w:rsidRPr="00D7205A" w:rsidRDefault="00C62E54" w:rsidP="00C62E54">
      <w:pPr>
        <w:pStyle w:val="Bezproreda"/>
        <w:jc w:val="right"/>
        <w:rPr>
          <w:rFonts w:eastAsia="SimSun"/>
          <w:b/>
          <w:sz w:val="18"/>
          <w:szCs w:val="20"/>
        </w:rPr>
      </w:pPr>
    </w:p>
    <w:p w:rsidR="00C62E54" w:rsidRPr="00D7205A" w:rsidRDefault="00C62E54" w:rsidP="00C62E54">
      <w:pPr>
        <w:pStyle w:val="Bezproreda"/>
        <w:jc w:val="right"/>
        <w:rPr>
          <w:rFonts w:eastAsia="SimSun"/>
          <w:b/>
          <w:sz w:val="18"/>
          <w:szCs w:val="20"/>
        </w:rPr>
      </w:pPr>
    </w:p>
    <w:p w:rsidR="00E913B7" w:rsidRPr="00D7205A" w:rsidRDefault="00E913B7">
      <w:pPr>
        <w:rPr>
          <w:sz w:val="18"/>
          <w:szCs w:val="20"/>
        </w:rPr>
      </w:pPr>
    </w:p>
    <w:sectPr w:rsidR="00E913B7" w:rsidRPr="00D7205A" w:rsidSect="00C6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5C" w:rsidRDefault="0016675C" w:rsidP="002A3D04">
      <w:pPr>
        <w:spacing w:after="0" w:line="240" w:lineRule="auto"/>
      </w:pPr>
      <w:r>
        <w:separator/>
      </w:r>
    </w:p>
  </w:endnote>
  <w:endnote w:type="continuationSeparator" w:id="0">
    <w:p w:rsidR="0016675C" w:rsidRDefault="0016675C" w:rsidP="002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5A" w:rsidRDefault="00D7205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2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05A" w:rsidRDefault="00D7205A">
        <w:pPr>
          <w:pStyle w:val="Podnoje"/>
          <w:jc w:val="right"/>
        </w:pPr>
        <w:fldSimple w:instr=" PAGE   \* MERGEFORMAT ">
          <w:r w:rsidR="0085031E">
            <w:rPr>
              <w:noProof/>
            </w:rPr>
            <w:t>9</w:t>
          </w:r>
        </w:fldSimple>
      </w:p>
    </w:sdtContent>
  </w:sdt>
  <w:p w:rsidR="00D7205A" w:rsidRDefault="00D7205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5A" w:rsidRDefault="00D7205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5C" w:rsidRDefault="0016675C" w:rsidP="002A3D04">
      <w:pPr>
        <w:spacing w:after="0" w:line="240" w:lineRule="auto"/>
      </w:pPr>
      <w:r>
        <w:separator/>
      </w:r>
    </w:p>
  </w:footnote>
  <w:footnote w:type="continuationSeparator" w:id="0">
    <w:p w:rsidR="0016675C" w:rsidRDefault="0016675C" w:rsidP="002A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5A" w:rsidRDefault="00D7205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5A" w:rsidRPr="00BC3942" w:rsidRDefault="00D7205A" w:rsidP="00C62E54">
    <w:pPr>
      <w:pStyle w:val="Zaglavlje"/>
      <w:tabs>
        <w:tab w:val="left" w:pos="330"/>
      </w:tabs>
      <w:rPr>
        <w:rFonts w:ascii="Verdana" w:hAnsi="Verdana"/>
        <w:b/>
        <w:color w:val="9999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5A" w:rsidRDefault="00D7205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EC7"/>
    <w:multiLevelType w:val="hybridMultilevel"/>
    <w:tmpl w:val="874E5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E54"/>
    <w:rsid w:val="00050EF8"/>
    <w:rsid w:val="000A53CA"/>
    <w:rsid w:val="0014177E"/>
    <w:rsid w:val="0016675C"/>
    <w:rsid w:val="00175CDB"/>
    <w:rsid w:val="001E21AB"/>
    <w:rsid w:val="002A3D04"/>
    <w:rsid w:val="0085031E"/>
    <w:rsid w:val="008867B1"/>
    <w:rsid w:val="00912F22"/>
    <w:rsid w:val="009D374B"/>
    <w:rsid w:val="00C62E54"/>
    <w:rsid w:val="00D7205A"/>
    <w:rsid w:val="00DC576F"/>
    <w:rsid w:val="00E14594"/>
    <w:rsid w:val="00E150E1"/>
    <w:rsid w:val="00E913B7"/>
    <w:rsid w:val="00EF508D"/>
    <w:rsid w:val="00F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E54"/>
  </w:style>
  <w:style w:type="character" w:styleId="Hiperveza">
    <w:name w:val="Hyperlink"/>
    <w:basedOn w:val="Zadanifontodlomka"/>
    <w:rsid w:val="00C62E54"/>
    <w:rPr>
      <w:color w:val="0000FF"/>
      <w:u w:val="single"/>
    </w:rPr>
  </w:style>
  <w:style w:type="table" w:styleId="Jednostavnatablica2">
    <w:name w:val="Table Simple 2"/>
    <w:basedOn w:val="Obinatablica"/>
    <w:rsid w:val="00C6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6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E5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Bezpopisa"/>
    <w:uiPriority w:val="99"/>
    <w:semiHidden/>
    <w:unhideWhenUsed/>
    <w:rsid w:val="00C62E54"/>
  </w:style>
  <w:style w:type="table" w:styleId="Reetkatablice">
    <w:name w:val="Table Grid"/>
    <w:basedOn w:val="Obinatablica"/>
    <w:uiPriority w:val="59"/>
    <w:rsid w:val="00C62E5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C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E54"/>
  </w:style>
  <w:style w:type="paragraph" w:styleId="Bezproreda">
    <w:name w:val="No Spacing"/>
    <w:uiPriority w:val="1"/>
    <w:qFormat/>
    <w:rsid w:val="00C62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54"/>
  </w:style>
  <w:style w:type="character" w:styleId="Hyperlink">
    <w:name w:val="Hyperlink"/>
    <w:basedOn w:val="DefaultParagraphFont"/>
    <w:rsid w:val="00C62E54"/>
    <w:rPr>
      <w:color w:val="0000FF"/>
      <w:u w:val="single"/>
    </w:rPr>
  </w:style>
  <w:style w:type="table" w:styleId="TableSimple2">
    <w:name w:val="Table Simple 2"/>
    <w:basedOn w:val="TableNormal"/>
    <w:rsid w:val="00C6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5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62E54"/>
  </w:style>
  <w:style w:type="table" w:styleId="TableGrid">
    <w:name w:val="Table Grid"/>
    <w:basedOn w:val="TableNormal"/>
    <w:uiPriority w:val="59"/>
    <w:rsid w:val="00C62E5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54"/>
  </w:style>
  <w:style w:type="paragraph" w:styleId="NoSpacing">
    <w:name w:val="No Spacing"/>
    <w:uiPriority w:val="1"/>
    <w:qFormat/>
    <w:rsid w:val="00C62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EAD8-E43D-4D81-95B3-7817D12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MSOTajnistvo</cp:lastModifiedBy>
  <cp:revision>2</cp:revision>
  <cp:lastPrinted>2016-06-20T11:56:00Z</cp:lastPrinted>
  <dcterms:created xsi:type="dcterms:W3CDTF">2016-06-20T12:03:00Z</dcterms:created>
  <dcterms:modified xsi:type="dcterms:W3CDTF">2016-06-20T12:03:00Z</dcterms:modified>
</cp:coreProperties>
</file>