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33" w:rsidRPr="00E32142" w:rsidRDefault="00886F40" w:rsidP="00E32142">
      <w:pPr>
        <w:shd w:val="clear" w:color="auto" w:fill="808080" w:themeFill="background1" w:themeFillShade="80"/>
        <w:rPr>
          <w:b/>
          <w:color w:val="FFFFFF" w:themeColor="background1"/>
          <w:sz w:val="44"/>
        </w:rPr>
      </w:pPr>
      <w:r w:rsidRPr="00E32142">
        <w:rPr>
          <w:b/>
          <w:color w:val="FFFFFF" w:themeColor="background1"/>
          <w:sz w:val="44"/>
        </w:rPr>
        <w:t xml:space="preserve">Upute za prijavu novih uzgajivača </w:t>
      </w:r>
    </w:p>
    <w:p w:rsidR="00886F40" w:rsidRPr="00672930" w:rsidRDefault="00886F40" w:rsidP="00886F40">
      <w:pPr>
        <w:jc w:val="both"/>
      </w:pPr>
      <w:r w:rsidRPr="00672930">
        <w:t xml:space="preserve">Slijedom izmjena propisa o uzgoju domaćih životinja (prestanak važenja Zakona o stočarstvu i stupanje na snagu Zakona o uzgoju domaćih životinja), Udruga uzgajivača selekcioniranih matica pčela Hrvatske je, kao i sve ostale uzgojne udruge i savezi, tijekom 2019. godine provela prilagodbu novim propisima u sklopu koje je prošla proces odobravanja Udruge kao uzgojne organizacije te odobravanje Uzgojnog programa u Ministarstvu poljoprivrede. </w:t>
      </w:r>
    </w:p>
    <w:p w:rsidR="00886F40" w:rsidRPr="00672930" w:rsidRDefault="00E17766">
      <w:r w:rsidRPr="00672930">
        <w:t xml:space="preserve">U Uzgojnom programu su, između ostalog, jasnije definirani uvjeti za registraciju novih uzgajivača, te uvjeti za registrirane uzgajivače matica. </w:t>
      </w:r>
    </w:p>
    <w:p w:rsidR="00E17766" w:rsidRPr="00672930" w:rsidRDefault="00E17766" w:rsidP="00B85F4E">
      <w:pPr>
        <w:jc w:val="both"/>
      </w:pPr>
      <w:r w:rsidRPr="00672930">
        <w:t xml:space="preserve">Ovdje su pripremljene upute kako bi svim pčelarima koji bi se željeli baviti uzgojem matica i prihvatiti odredbe Uzgojnog programa sive pčele bilo jasnije koje uvjete i dokaze trebaju priložiti prilikom prijave Udruzi. </w:t>
      </w:r>
    </w:p>
    <w:p w:rsidR="00886F40" w:rsidRPr="00672930" w:rsidRDefault="00886F40" w:rsidP="00E17766">
      <w:pPr>
        <w:jc w:val="both"/>
      </w:pPr>
      <w:r w:rsidRPr="00672930">
        <w:t>Uslijed specifičnosti</w:t>
      </w:r>
      <w:r w:rsidR="00B85F4E" w:rsidRPr="00672930">
        <w:t xml:space="preserve"> </w:t>
      </w:r>
      <w:r w:rsidRPr="00672930">
        <w:t>pčela (poliandrija, moguć veliki broj potomaka od jedne zajednice–trutova i</w:t>
      </w:r>
      <w:r w:rsidR="00B85F4E" w:rsidRPr="00672930">
        <w:t xml:space="preserve"> </w:t>
      </w:r>
      <w:r w:rsidRPr="00672930">
        <w:t>matica te njihov utjecaj na okolne pčelinjake), naglasak u ovom Uzgojnom programu daje se na</w:t>
      </w:r>
      <w:r w:rsidR="00B85F4E" w:rsidRPr="00672930">
        <w:t xml:space="preserve"> </w:t>
      </w:r>
      <w:r w:rsidRPr="00672930">
        <w:t>preduvjete koje moraju ispuniti pčelari koji se žele baviti ili se bave uzgojem matica.</w:t>
      </w:r>
      <w:r w:rsidR="00E17766" w:rsidRPr="00672930">
        <w:t xml:space="preserve"> </w:t>
      </w:r>
      <w:r w:rsidRPr="00672930">
        <w:t>Upis novog člana u</w:t>
      </w:r>
      <w:r w:rsidR="00B85F4E" w:rsidRPr="00672930">
        <w:t xml:space="preserve"> </w:t>
      </w:r>
      <w:r w:rsidRPr="00672930">
        <w:t>Upisnik uzgajivača matica Udruge</w:t>
      </w:r>
      <w:r w:rsidR="00B85F4E" w:rsidRPr="00672930">
        <w:t xml:space="preserve"> </w:t>
      </w:r>
      <w:r w:rsidRPr="00672930">
        <w:t>uzgajivača matica izvršit će se</w:t>
      </w:r>
      <w:r w:rsidR="00B85F4E" w:rsidRPr="00672930">
        <w:t xml:space="preserve"> </w:t>
      </w:r>
      <w:r w:rsidRPr="00672930">
        <w:t>u skladu sa</w:t>
      </w:r>
      <w:r w:rsidR="00E17766" w:rsidRPr="00672930">
        <w:t xml:space="preserve"> </w:t>
      </w:r>
      <w:r w:rsidRPr="00672930">
        <w:t>Zakonom o uzgoju domaćih životinja (NN 115/2018).</w:t>
      </w:r>
    </w:p>
    <w:p w:rsidR="00886F40" w:rsidRPr="00672930" w:rsidRDefault="00926A72">
      <w:r w:rsidRPr="00926A72">
        <w:rPr>
          <w:u w:val="single"/>
        </w:rPr>
        <w:t>Kandidat za upis u Upisnik uzgajivača matica mora ispuniti sljedeće uvjete</w:t>
      </w:r>
      <w:r w:rsidR="00886F40" w:rsidRPr="00672930">
        <w:t>:</w:t>
      </w: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1. da je</w:t>
      </w:r>
      <w:r w:rsidR="00B85F4E" w:rsidRPr="00672930">
        <w:rPr>
          <w:b/>
        </w:rPr>
        <w:t xml:space="preserve"> </w:t>
      </w:r>
      <w:r w:rsidRPr="00672930">
        <w:rPr>
          <w:b/>
        </w:rPr>
        <w:t>detaljno</w:t>
      </w:r>
      <w:r w:rsidR="00B85F4E" w:rsidRPr="00672930">
        <w:rPr>
          <w:b/>
        </w:rPr>
        <w:t xml:space="preserve"> </w:t>
      </w:r>
      <w:r w:rsidRPr="00672930">
        <w:rPr>
          <w:b/>
        </w:rPr>
        <w:t>upoznat s</w:t>
      </w:r>
      <w:r w:rsidR="00B85F4E" w:rsidRPr="00672930">
        <w:rPr>
          <w:b/>
        </w:rPr>
        <w:t xml:space="preserve"> </w:t>
      </w:r>
      <w:r w:rsidRPr="00672930">
        <w:rPr>
          <w:b/>
        </w:rPr>
        <w:t>Uzgojnim programom i pravilima vođenja evidencije o zajednicama</w:t>
      </w:r>
      <w:r w:rsidR="00E17766" w:rsidRPr="00672930">
        <w:rPr>
          <w:b/>
        </w:rPr>
        <w:t xml:space="preserve">. </w:t>
      </w:r>
    </w:p>
    <w:p w:rsidR="00E17766" w:rsidRPr="00672930" w:rsidRDefault="00E17766" w:rsidP="00E17766">
      <w:pPr>
        <w:ind w:left="708"/>
      </w:pPr>
      <w:r w:rsidRPr="00E32142">
        <w:rPr>
          <w:b/>
        </w:rPr>
        <w:t>Uzgojni program sive pčele Apis mellifera carnica</w:t>
      </w:r>
      <w:r w:rsidRPr="00672930">
        <w:t xml:space="preserve"> dostupan je na web stranici Udruge: </w:t>
      </w:r>
      <w:hyperlink r:id="rId5" w:history="1">
        <w:r w:rsidRPr="00672930">
          <w:rPr>
            <w:rStyle w:val="Hiperveza"/>
          </w:rPr>
          <w:t>http://pubweb.carnet.hr/matica/</w:t>
        </w:r>
      </w:hyperlink>
      <w:r w:rsidRPr="00672930">
        <w:t xml:space="preserve"> </w:t>
      </w:r>
    </w:p>
    <w:p w:rsidR="00E17766" w:rsidRPr="00672930" w:rsidRDefault="00E17766" w:rsidP="00E17766">
      <w:pPr>
        <w:ind w:left="708"/>
      </w:pPr>
      <w:r w:rsidRPr="00672930">
        <w:t>Pčelar koji se želi baviti uzgojem matica, treba poznavati pasminske karakteristike sive pčele, tehnike uzgoja, uzgojne (selekcijske) ciljeve, uvjete za registraciju uzgajivača, uzgojne metode, svojstva koja s</w:t>
      </w:r>
      <w:r w:rsidR="006D1791" w:rsidRPr="00672930">
        <w:t>e prate na uzgojnom pčelinjaku, testiranja</w:t>
      </w:r>
      <w:r w:rsidR="00E32142">
        <w:t xml:space="preserve"> (slanje matica u test, prihvat matica u test)</w:t>
      </w:r>
      <w:r w:rsidR="006D1791" w:rsidRPr="00672930">
        <w:t xml:space="preserve">, uzgone vrijednosti, vođenje matičnih knjiga (matično knjigovodstvo) te poznavati organizaciju provedbe uzgojnog programa. </w:t>
      </w: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2. da u svom vlasništvu</w:t>
      </w:r>
      <w:r w:rsidR="006D1791" w:rsidRPr="00672930">
        <w:rPr>
          <w:b/>
        </w:rPr>
        <w:t xml:space="preserve"> </w:t>
      </w:r>
      <w:r w:rsidRPr="00672930">
        <w:rPr>
          <w:b/>
        </w:rPr>
        <w:t>ima</w:t>
      </w:r>
      <w:r w:rsidR="006D1791" w:rsidRPr="00672930">
        <w:rPr>
          <w:b/>
        </w:rPr>
        <w:t xml:space="preserve"> </w:t>
      </w:r>
      <w:r w:rsidRPr="00672930">
        <w:rPr>
          <w:b/>
        </w:rPr>
        <w:t>najmanje 100 pčelinjih zajednica</w:t>
      </w:r>
      <w:r w:rsidR="006D1791" w:rsidRPr="00672930">
        <w:rPr>
          <w:b/>
        </w:rPr>
        <w:t xml:space="preserve"> </w:t>
      </w:r>
      <w:r w:rsidRPr="00672930">
        <w:rPr>
          <w:b/>
        </w:rPr>
        <w:t xml:space="preserve">sive pčele upisanih u </w:t>
      </w:r>
      <w:r w:rsidR="00E32142" w:rsidRPr="00672930">
        <w:rPr>
          <w:b/>
        </w:rPr>
        <w:t>Evidenciju</w:t>
      </w:r>
      <w:r w:rsidR="006D1791" w:rsidRPr="00672930">
        <w:rPr>
          <w:b/>
        </w:rPr>
        <w:t xml:space="preserve"> </w:t>
      </w:r>
      <w:r w:rsidRPr="00672930">
        <w:rPr>
          <w:b/>
        </w:rPr>
        <w:t xml:space="preserve">pčelara i pčelinjaka, te su pčelinje </w:t>
      </w:r>
      <w:r w:rsidR="00C03172">
        <w:rPr>
          <w:b/>
        </w:rPr>
        <w:t xml:space="preserve">matice i </w:t>
      </w:r>
      <w:r w:rsidRPr="00672930">
        <w:rPr>
          <w:b/>
        </w:rPr>
        <w:t>zajednice individualno</w:t>
      </w:r>
      <w:r w:rsidR="006D1791" w:rsidRPr="00672930">
        <w:rPr>
          <w:b/>
        </w:rPr>
        <w:t xml:space="preserve"> </w:t>
      </w:r>
      <w:r w:rsidRPr="00672930">
        <w:rPr>
          <w:b/>
        </w:rPr>
        <w:t>označene.</w:t>
      </w:r>
      <w:r w:rsidR="006D1791" w:rsidRPr="00672930">
        <w:rPr>
          <w:b/>
        </w:rPr>
        <w:t xml:space="preserve"> </w:t>
      </w:r>
    </w:p>
    <w:p w:rsidR="006D1791" w:rsidRPr="00672930" w:rsidRDefault="006D1791" w:rsidP="006D1791">
      <w:pPr>
        <w:ind w:left="708"/>
      </w:pPr>
      <w:r w:rsidRPr="00672930">
        <w:t xml:space="preserve">Prijavi za upis u upisnik uzgajivača matica obavezno se prilaže potvrda nadležne pčelarske udruge (ili Hrvatskog pčelarskog saveza) o broju pčelinjih zajednica koje kandidat ima upisane u Evidenciju. </w:t>
      </w:r>
    </w:p>
    <w:p w:rsidR="006D1791" w:rsidRPr="00672930" w:rsidRDefault="006D1791" w:rsidP="006D1791">
      <w:pPr>
        <w:ind w:left="708"/>
      </w:pPr>
      <w:r w:rsidRPr="00672930">
        <w:t xml:space="preserve">Svaka pčelinja </w:t>
      </w:r>
      <w:r w:rsidR="00C03172">
        <w:t xml:space="preserve">matica i </w:t>
      </w:r>
      <w:r w:rsidRPr="00672930">
        <w:t xml:space="preserve">zajednica mora biti označena brojem, kako bi se mogli voditi podaci za svaku zajednicu. </w:t>
      </w:r>
    </w:p>
    <w:p w:rsidR="00B01851" w:rsidRPr="00672930" w:rsidRDefault="006B5F7E" w:rsidP="006B5F7E">
      <w:pPr>
        <w:ind w:left="708"/>
        <w:jc w:val="center"/>
        <w:rPr>
          <w:color w:val="FF0000"/>
        </w:rPr>
      </w:pPr>
      <w:r>
        <w:rPr>
          <w:noProof/>
          <w:color w:val="FF0000"/>
          <w:lang w:eastAsia="hr-HR"/>
        </w:rPr>
        <w:lastRenderedPageBreak/>
        <w:drawing>
          <wp:inline distT="0" distB="0" distL="0" distR="0">
            <wp:extent cx="2709973" cy="2032480"/>
            <wp:effectExtent l="19050" t="0" r="0" b="0"/>
            <wp:docPr id="2" name="Picture 1" descr="IMG_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055" cy="203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791" w:rsidRPr="00672930" w:rsidRDefault="006D1791"/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 xml:space="preserve">3. Za sve zajednice mora </w:t>
      </w:r>
      <w:r w:rsidRPr="00672930">
        <w:rPr>
          <w:b/>
          <w:u w:val="single"/>
        </w:rPr>
        <w:t>imati podatke o praćenju</w:t>
      </w:r>
      <w:r w:rsidR="006D1791" w:rsidRPr="00672930">
        <w:rPr>
          <w:b/>
          <w:u w:val="single"/>
        </w:rPr>
        <w:t xml:space="preserve"> </w:t>
      </w:r>
      <w:r w:rsidRPr="00672930">
        <w:rPr>
          <w:b/>
          <w:u w:val="single"/>
        </w:rPr>
        <w:t>njihovih svojstava</w:t>
      </w:r>
      <w:r w:rsidR="006D1791" w:rsidRPr="00672930">
        <w:rPr>
          <w:b/>
        </w:rPr>
        <w:t xml:space="preserve"> </w:t>
      </w:r>
      <w:r w:rsidRPr="00672930">
        <w:rPr>
          <w:b/>
        </w:rPr>
        <w:t>najmanje jednu sezonu</w:t>
      </w:r>
      <w:r w:rsidR="006D1791" w:rsidRPr="00672930">
        <w:rPr>
          <w:b/>
        </w:rPr>
        <w:t xml:space="preserve"> </w:t>
      </w:r>
      <w:r w:rsidRPr="00672930">
        <w:rPr>
          <w:b/>
        </w:rPr>
        <w:t>prije nego</w:t>
      </w:r>
      <w:r w:rsidR="00B85F4E" w:rsidRPr="00672930">
        <w:rPr>
          <w:b/>
        </w:rPr>
        <w:t xml:space="preserve"> </w:t>
      </w:r>
      <w:r w:rsidRPr="00672930">
        <w:rPr>
          <w:b/>
        </w:rPr>
        <w:t>se želi registrirati u Udrugu, te iste dostavlja u Udrugu sa zahtjevom za upis</w:t>
      </w:r>
      <w:r w:rsidR="006D1791" w:rsidRPr="00672930">
        <w:rPr>
          <w:b/>
        </w:rPr>
        <w:t xml:space="preserve">. </w:t>
      </w:r>
    </w:p>
    <w:p w:rsidR="006D1791" w:rsidRPr="00672930" w:rsidRDefault="006D1791" w:rsidP="006D1791">
      <w:pPr>
        <w:ind w:left="708"/>
      </w:pPr>
      <w:r w:rsidRPr="00672930">
        <w:t xml:space="preserve">U </w:t>
      </w:r>
      <w:r w:rsidR="00B85F4E" w:rsidRPr="00672930">
        <w:t>sezoni</w:t>
      </w:r>
      <w:r w:rsidRPr="00672930">
        <w:t xml:space="preserve"> koja prethodi podnošenju zahtjeva za upis, pčelar treba provesti ocjenjivanje svojih zajednica</w:t>
      </w:r>
      <w:r w:rsidR="00076A80" w:rsidRPr="00672930">
        <w:t xml:space="preserve"> prema uputama u Uzgojnom programu. P</w:t>
      </w:r>
      <w:r w:rsidRPr="00672930">
        <w:t xml:space="preserve">odatke </w:t>
      </w:r>
      <w:r w:rsidR="00076A80" w:rsidRPr="00672930">
        <w:t xml:space="preserve">treba </w:t>
      </w:r>
      <w:r w:rsidRPr="00672930">
        <w:t>upisati u za to predviđeni obrazac (Obrazac za ocjenjivanje zajednica na uzgojnim pčelinjacima –  ( excel )</w:t>
      </w:r>
      <w:r w:rsidR="00B01851" w:rsidRPr="00672930">
        <w:t xml:space="preserve">. Za svaku zajednicu </w:t>
      </w:r>
      <w:r w:rsidR="00076A80" w:rsidRPr="00672930">
        <w:t>treba p</w:t>
      </w:r>
      <w:r w:rsidR="00B85F4E" w:rsidRPr="00672930">
        <w:t xml:space="preserve">opuniti zaseban obrazac, kojeg </w:t>
      </w:r>
      <w:r w:rsidR="00076A80" w:rsidRPr="00672930">
        <w:t xml:space="preserve">vodi </w:t>
      </w:r>
      <w:r w:rsidR="00B85F4E" w:rsidRPr="00672930">
        <w:t>po</w:t>
      </w:r>
      <w:r w:rsidR="00B01851" w:rsidRPr="00672930">
        <w:t xml:space="preserve"> broju </w:t>
      </w:r>
      <w:r w:rsidR="00076A80" w:rsidRPr="00672930">
        <w:t xml:space="preserve">zajednice/košnice. </w:t>
      </w:r>
    </w:p>
    <w:p w:rsidR="006D1791" w:rsidRPr="00672930" w:rsidRDefault="006D1791" w:rsidP="006D1791">
      <w:pPr>
        <w:ind w:left="708"/>
      </w:pPr>
      <w:r w:rsidRPr="00672930">
        <w:t xml:space="preserve">Obrazac je dostupan na web stranici Udruge pod izbornikom: Obrazci </w:t>
      </w:r>
      <w:r w:rsidR="00B01851" w:rsidRPr="00672930">
        <w:t xml:space="preserve">za uzgajivače: </w:t>
      </w:r>
    </w:p>
    <w:p w:rsidR="00B01851" w:rsidRPr="00672930" w:rsidRDefault="00DA092C" w:rsidP="006D1791">
      <w:pPr>
        <w:ind w:left="708"/>
      </w:pPr>
      <w:hyperlink r:id="rId7" w:history="1">
        <w:r w:rsidR="00B01851" w:rsidRPr="00672930">
          <w:rPr>
            <w:rStyle w:val="Hiperveza"/>
          </w:rPr>
          <w:t>http://pubweb.carnet.hr/matica/obrasci-za-uzgajivace/</w:t>
        </w:r>
      </w:hyperlink>
      <w:r w:rsidR="00B01851" w:rsidRPr="00672930">
        <w:t xml:space="preserve"> </w:t>
      </w:r>
    </w:p>
    <w:p w:rsidR="00076A80" w:rsidRPr="00672930" w:rsidRDefault="00076A80" w:rsidP="006B5F7E">
      <w:pPr>
        <w:ind w:left="708"/>
        <w:jc w:val="center"/>
      </w:pPr>
      <w:r w:rsidRPr="00672930">
        <w:rPr>
          <w:noProof/>
          <w:bdr w:val="single" w:sz="4" w:space="0" w:color="auto"/>
          <w:lang w:eastAsia="hr-HR"/>
        </w:rPr>
        <w:drawing>
          <wp:inline distT="0" distB="0" distL="0" distR="0">
            <wp:extent cx="3013746" cy="215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91" t="35894" r="24093" b="1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46" cy="215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80" w:rsidRPr="00672930" w:rsidRDefault="00076A80" w:rsidP="006D1791">
      <w:pPr>
        <w:ind w:left="708"/>
      </w:pPr>
    </w:p>
    <w:p w:rsidR="00076A80" w:rsidRPr="00672930" w:rsidRDefault="00076A80" w:rsidP="006B5F7E">
      <w:pPr>
        <w:ind w:left="708"/>
        <w:jc w:val="center"/>
      </w:pPr>
      <w:r w:rsidRPr="00672930">
        <w:rPr>
          <w:noProof/>
          <w:bdr w:val="single" w:sz="4" w:space="0" w:color="auto"/>
          <w:lang w:eastAsia="hr-HR"/>
        </w:rPr>
        <w:lastRenderedPageBreak/>
        <w:drawing>
          <wp:inline distT="0" distB="0" distL="0" distR="0">
            <wp:extent cx="3039414" cy="2139639"/>
            <wp:effectExtent l="19050" t="0" r="858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56" t="27654" r="23981" b="2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14" cy="213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80" w:rsidRPr="006B5F7E" w:rsidRDefault="00EE583D" w:rsidP="006D1791">
      <w:pPr>
        <w:ind w:left="708"/>
        <w:rPr>
          <w:b/>
        </w:rPr>
      </w:pPr>
      <w:r w:rsidRPr="006B5F7E">
        <w:rPr>
          <w:b/>
        </w:rPr>
        <w:t>Uz prijavu potrebno je dostaviti</w:t>
      </w:r>
      <w:r w:rsidR="006B5F7E" w:rsidRPr="006B5F7E">
        <w:rPr>
          <w:b/>
        </w:rPr>
        <w:t xml:space="preserve"> meilom</w:t>
      </w:r>
      <w:r w:rsidR="006B5F7E">
        <w:rPr>
          <w:b/>
        </w:rPr>
        <w:t xml:space="preserve"> (</w:t>
      </w:r>
      <w:hyperlink r:id="rId10" w:history="1">
        <w:r w:rsidR="00F33133" w:rsidRPr="001A5187">
          <w:rPr>
            <w:rStyle w:val="Hiperveza"/>
            <w:b/>
          </w:rPr>
          <w:t>uzgajivaci.matica@gmail.com</w:t>
        </w:r>
      </w:hyperlink>
      <w:r w:rsidR="006B5F7E">
        <w:rPr>
          <w:b/>
        </w:rPr>
        <w:t xml:space="preserve">) </w:t>
      </w:r>
      <w:r w:rsidR="006B5F7E" w:rsidRPr="006B5F7E">
        <w:rPr>
          <w:b/>
        </w:rPr>
        <w:t>u excelu ili</w:t>
      </w:r>
      <w:r w:rsidRPr="006B5F7E">
        <w:rPr>
          <w:b/>
        </w:rPr>
        <w:t xml:space="preserve"> preslike provedenih ocjenjivanja za vlastiti pčelinjak (za 100 zajednica). </w:t>
      </w:r>
    </w:p>
    <w:p w:rsidR="00E32142" w:rsidRPr="00EE583D" w:rsidRDefault="00E32142" w:rsidP="006D1791">
      <w:pPr>
        <w:ind w:left="708"/>
        <w:rPr>
          <w:b/>
        </w:rPr>
      </w:pP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4. da potvrdi i potpiše izjavu da</w:t>
      </w:r>
      <w:r w:rsidR="00076A80" w:rsidRPr="00672930">
        <w:rPr>
          <w:b/>
        </w:rPr>
        <w:t xml:space="preserve"> </w:t>
      </w:r>
      <w:r w:rsidRPr="00672930">
        <w:rPr>
          <w:b/>
        </w:rPr>
        <w:t>su pčele iz lokalnog, vlastitog</w:t>
      </w:r>
      <w:r w:rsidR="00B85F4E" w:rsidRPr="00672930">
        <w:rPr>
          <w:b/>
        </w:rPr>
        <w:t xml:space="preserve"> </w:t>
      </w:r>
      <w:r w:rsidRPr="00672930">
        <w:rPr>
          <w:b/>
        </w:rPr>
        <w:t>uzgoja i pripadaju pasmini: siva</w:t>
      </w:r>
      <w:r w:rsidR="00B85F4E" w:rsidRPr="00672930">
        <w:rPr>
          <w:b/>
        </w:rPr>
        <w:t xml:space="preserve"> </w:t>
      </w:r>
      <w:r w:rsidRPr="00672930">
        <w:rPr>
          <w:b/>
        </w:rPr>
        <w:t>pčela.</w:t>
      </w:r>
    </w:p>
    <w:p w:rsidR="00076A80" w:rsidRPr="00672930" w:rsidRDefault="00076A80" w:rsidP="00B71545">
      <w:pPr>
        <w:ind w:left="708"/>
        <w:jc w:val="both"/>
      </w:pPr>
      <w:r w:rsidRPr="00672930">
        <w:t xml:space="preserve">Kroz ovaj Uzgojni program želimo očuvati izvornost i unaprijediti svojstva </w:t>
      </w:r>
      <w:r w:rsidR="00B71545" w:rsidRPr="00672930">
        <w:t xml:space="preserve">naše izvorne pasmine pčela, ali ne narušiti biološku raznolikost unutar pasmine. S obzirom da je cilj uzgojnog programa zaštita izvorne populacije pčela u uzgoj se ne prihvaćaju matice sive pčele uzgojene izvan Republike Hrvatske, a potiče se uzgoj lokalnih populacija prilagođenih klimi, pašama i tehnologiji na prostoru Republike Hrvatske. </w:t>
      </w:r>
    </w:p>
    <w:p w:rsidR="00B71545" w:rsidRPr="00672930" w:rsidRDefault="00B71545" w:rsidP="00E32142">
      <w:pPr>
        <w:shd w:val="clear" w:color="auto" w:fill="D9D9D9" w:themeFill="background1" w:themeFillShade="D9"/>
        <w:ind w:left="708"/>
        <w:jc w:val="both"/>
      </w:pPr>
      <w:r w:rsidRPr="00672930">
        <w:t xml:space="preserve">Primjer izjave: </w:t>
      </w:r>
    </w:p>
    <w:p w:rsidR="00B71545" w:rsidRPr="00672930" w:rsidRDefault="00B71545" w:rsidP="00B71545">
      <w:pPr>
        <w:ind w:left="708"/>
      </w:pPr>
      <w:r w:rsidRPr="00672930">
        <w:t xml:space="preserve">Pčelar: Ime i prezime </w:t>
      </w:r>
      <w:r w:rsidRPr="00672930">
        <w:br/>
        <w:t xml:space="preserve">Adresa: </w:t>
      </w:r>
      <w:r w:rsidRPr="00672930">
        <w:br/>
        <w:t xml:space="preserve">OIB: </w:t>
      </w:r>
      <w:r w:rsidRPr="00672930">
        <w:br/>
        <w:t xml:space="preserve">Broj u Evidenciji pčelara i pčelinjaka: </w:t>
      </w:r>
    </w:p>
    <w:p w:rsidR="00B71545" w:rsidRPr="00672930" w:rsidRDefault="00B71545" w:rsidP="00B71545">
      <w:pPr>
        <w:ind w:left="708"/>
      </w:pPr>
      <w:r w:rsidRPr="00672930">
        <w:t xml:space="preserve">Mjesto i datum: </w:t>
      </w:r>
    </w:p>
    <w:p w:rsidR="00B71545" w:rsidRPr="00672930" w:rsidRDefault="00B71545" w:rsidP="00B71545">
      <w:pPr>
        <w:ind w:left="708"/>
      </w:pPr>
    </w:p>
    <w:p w:rsidR="00B71545" w:rsidRPr="00672930" w:rsidRDefault="00B71545" w:rsidP="00B71545">
      <w:pPr>
        <w:ind w:left="708"/>
        <w:jc w:val="center"/>
      </w:pPr>
      <w:r w:rsidRPr="00672930">
        <w:t>IZJAVA</w:t>
      </w:r>
    </w:p>
    <w:p w:rsidR="00B71545" w:rsidRPr="00672930" w:rsidRDefault="00B71545" w:rsidP="00B71545">
      <w:pPr>
        <w:ind w:left="708"/>
      </w:pPr>
      <w:r w:rsidRPr="00672930">
        <w:t xml:space="preserve">kojom potvrđujem da su pčele iz lokalnog, vlastitog uzgoja te da za svoje potrebe uzgajam matice na vlastitom pčelinjaku posljednjih _____ godina a iste pripadaju pasmini: siva pčela. </w:t>
      </w:r>
    </w:p>
    <w:p w:rsidR="00B71545" w:rsidRPr="00672930" w:rsidRDefault="00B71545" w:rsidP="00121B26">
      <w:pPr>
        <w:ind w:left="708"/>
        <w:jc w:val="both"/>
      </w:pPr>
      <w:r w:rsidRPr="00672930">
        <w:t xml:space="preserve">kojom također potvrđujem da posljednjih 5 godina nisam nabavljao matice pčela izvan Republike Hrvatske. </w:t>
      </w:r>
    </w:p>
    <w:p w:rsidR="00B71545" w:rsidRPr="00672930" w:rsidRDefault="00B71545" w:rsidP="00B71545">
      <w:pPr>
        <w:ind w:left="708"/>
      </w:pPr>
    </w:p>
    <w:p w:rsidR="00B71545" w:rsidRPr="00672930" w:rsidRDefault="00B71545" w:rsidP="00B71545">
      <w:pPr>
        <w:ind w:left="708"/>
      </w:pPr>
      <w:r w:rsidRPr="00672930">
        <w:t xml:space="preserve">_____________________ </w:t>
      </w:r>
      <w:r w:rsidRPr="00672930">
        <w:br/>
        <w:t xml:space="preserve">Potpis pčelara </w:t>
      </w:r>
    </w:p>
    <w:p w:rsidR="00B71545" w:rsidRPr="00672930" w:rsidRDefault="00B71545" w:rsidP="00B71545">
      <w:pPr>
        <w:jc w:val="both"/>
      </w:pP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lastRenderedPageBreak/>
        <w:t>5. da posjeduje odgovarajući prostor, opremu i pribor za uzgoj matica</w:t>
      </w:r>
    </w:p>
    <w:p w:rsidR="00B71545" w:rsidRDefault="00D82165" w:rsidP="00D82165">
      <w:pPr>
        <w:ind w:left="708"/>
        <w:jc w:val="both"/>
      </w:pPr>
      <w:r w:rsidRPr="00672930">
        <w:t xml:space="preserve">Za uzgoj matica je potrebno osigurati odgovarajući prostor, opremu i pribor. Potrebno je imati prostoriju u kojoj se čuva potrebna oprema i pribor, te sva dokumentacija vezana za uzgoj matica. </w:t>
      </w:r>
    </w:p>
    <w:p w:rsidR="00E32142" w:rsidRPr="00672930" w:rsidRDefault="00E32142" w:rsidP="00D82165">
      <w:pPr>
        <w:ind w:left="708"/>
        <w:jc w:val="both"/>
      </w:pP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6. da se bavio pčelarstvom najmanje</w:t>
      </w:r>
      <w:r w:rsidR="00D82165" w:rsidRPr="00672930">
        <w:rPr>
          <w:b/>
        </w:rPr>
        <w:t xml:space="preserve"> </w:t>
      </w:r>
      <w:r w:rsidRPr="00672930">
        <w:rPr>
          <w:b/>
        </w:rPr>
        <w:t>5 godina i</w:t>
      </w:r>
      <w:r w:rsidR="00D82165" w:rsidRPr="00672930">
        <w:rPr>
          <w:b/>
        </w:rPr>
        <w:t xml:space="preserve"> </w:t>
      </w:r>
      <w:r w:rsidRPr="00672930">
        <w:rPr>
          <w:b/>
        </w:rPr>
        <w:t>završenu pčelarsku školu</w:t>
      </w:r>
      <w:r w:rsidR="00D82165" w:rsidRPr="00672930">
        <w:rPr>
          <w:b/>
        </w:rPr>
        <w:t xml:space="preserve"> </w:t>
      </w:r>
      <w:r w:rsidRPr="00672930">
        <w:rPr>
          <w:b/>
        </w:rPr>
        <w:t>(potvrda temeljne</w:t>
      </w:r>
      <w:r w:rsidR="00D82165" w:rsidRPr="00672930">
        <w:rPr>
          <w:b/>
        </w:rPr>
        <w:t xml:space="preserve"> </w:t>
      </w:r>
      <w:r w:rsidRPr="00672930">
        <w:rPr>
          <w:b/>
        </w:rPr>
        <w:t>udruge čiji je član)</w:t>
      </w:r>
    </w:p>
    <w:p w:rsidR="00D82165" w:rsidRPr="00672930" w:rsidRDefault="00D82165" w:rsidP="00D82165">
      <w:pPr>
        <w:ind w:left="708"/>
      </w:pPr>
      <w:r w:rsidRPr="00672930">
        <w:t xml:space="preserve">Za uzgoj matica je neophodno znanje i iskustvo u radu s pčelama, stoga se prijavi za registraciju treba priložiti: </w:t>
      </w:r>
    </w:p>
    <w:p w:rsidR="00D82165" w:rsidRPr="00672930" w:rsidRDefault="00D82165" w:rsidP="00D82165">
      <w:pPr>
        <w:ind w:left="708"/>
      </w:pPr>
      <w:r w:rsidRPr="00672930">
        <w:t xml:space="preserve">a) uvjerenje o završenoj pčelarskoj školi </w:t>
      </w:r>
    </w:p>
    <w:p w:rsidR="00D82165" w:rsidRDefault="00D82165" w:rsidP="00D82165">
      <w:pPr>
        <w:ind w:left="708"/>
      </w:pPr>
      <w:r w:rsidRPr="00672930">
        <w:t>b) potvrda temeljne udruge čiji je član, da je aktivan pčelar najmanje 5 godina</w:t>
      </w:r>
    </w:p>
    <w:p w:rsidR="00E32142" w:rsidRPr="00672930" w:rsidRDefault="00E32142" w:rsidP="00D82165">
      <w:pPr>
        <w:ind w:left="708"/>
      </w:pPr>
    </w:p>
    <w:p w:rsidR="00886F40" w:rsidRPr="00672930" w:rsidRDefault="00886F40" w:rsidP="00E32142">
      <w:pPr>
        <w:keepNext/>
        <w:shd w:val="clear" w:color="auto" w:fill="D9D9D9" w:themeFill="background1" w:themeFillShade="D9"/>
        <w:rPr>
          <w:b/>
        </w:rPr>
      </w:pPr>
      <w:r w:rsidRPr="00672930">
        <w:rPr>
          <w:b/>
        </w:rPr>
        <w:t>7. da ima odobrenu lokaciju za oplodnu stanicu</w:t>
      </w:r>
      <w:r w:rsidR="00D82165" w:rsidRPr="00672930">
        <w:rPr>
          <w:b/>
        </w:rPr>
        <w:t xml:space="preserve"> </w:t>
      </w:r>
      <w:r w:rsidRPr="00672930">
        <w:rPr>
          <w:b/>
        </w:rPr>
        <w:t>(potvrda HPS)</w:t>
      </w:r>
    </w:p>
    <w:p w:rsidR="00D82165" w:rsidRDefault="00D82165" w:rsidP="00D82165">
      <w:pPr>
        <w:ind w:left="708"/>
      </w:pPr>
      <w:r w:rsidRPr="00672930">
        <w:t>Za oplodne stanice propisano je da trebaju biti udaljene najmanje 2 kilometra od drugih pčelinjaka. Kako bi Udruga prihvatila</w:t>
      </w:r>
      <w:r w:rsidR="00451CB2" w:rsidRPr="00672930">
        <w:t xml:space="preserve"> pčelara</w:t>
      </w:r>
      <w:r w:rsidRPr="00672930">
        <w:t xml:space="preserve">, potrebno je priložiti potvrdu Hrvatskog pčelarskog saveza o odobrenoj lokaciji oplodne stanice. </w:t>
      </w:r>
    </w:p>
    <w:p w:rsidR="00E32142" w:rsidRPr="00672930" w:rsidRDefault="00E32142" w:rsidP="00D82165">
      <w:pPr>
        <w:ind w:left="708"/>
      </w:pPr>
    </w:p>
    <w:p w:rsidR="00886F40" w:rsidRPr="00672930" w:rsidRDefault="00886F40" w:rsidP="00E32142">
      <w:pPr>
        <w:keepNext/>
        <w:shd w:val="clear" w:color="auto" w:fill="D9D9D9" w:themeFill="background1" w:themeFillShade="D9"/>
        <w:rPr>
          <w:b/>
        </w:rPr>
      </w:pPr>
      <w:r w:rsidRPr="00672930">
        <w:rPr>
          <w:b/>
        </w:rPr>
        <w:t>8. da ima registriran OPG</w:t>
      </w:r>
      <w:r w:rsidR="001C1459" w:rsidRPr="00672930">
        <w:rPr>
          <w:b/>
        </w:rPr>
        <w:t xml:space="preserve"> </w:t>
      </w:r>
    </w:p>
    <w:p w:rsidR="00D82165" w:rsidRPr="00672930" w:rsidRDefault="001C1459" w:rsidP="001C1459">
      <w:pPr>
        <w:ind w:left="708"/>
      </w:pPr>
      <w:r w:rsidRPr="00672930">
        <w:t>U skladu s člancima 118, 119 i 120 Zakona o poljoprivredi („Narodne novine“ broj 118/2018), upis u Upisnik poljoprivrednika ili upis u Upisnik obiteljskih poljoprivrednih gospodarstava obavezan je, između ostalog, za: poljoprivrednika koji stavlja na tržište vlastite poljoprivredne proizvode proizvedene na poljoprivrednom gospodarstvu.</w:t>
      </w:r>
    </w:p>
    <w:p w:rsidR="00451CB2" w:rsidRPr="00672930" w:rsidRDefault="00451CB2" w:rsidP="00451CB2">
      <w:pPr>
        <w:ind w:left="708"/>
        <w:jc w:val="both"/>
      </w:pPr>
      <w:r w:rsidRPr="00672930">
        <w:t>Agencija za plaćanja u poljoprivredi, ribarstvu i ruralnom razvoju na temelju podnesenog zahtjeva poljoprivrednika provodi postupak i izdaje rješenje o upisu u Upisnik poljoprivrednika.</w:t>
      </w:r>
    </w:p>
    <w:p w:rsidR="001C1459" w:rsidRDefault="001C1459" w:rsidP="001C1459">
      <w:pPr>
        <w:ind w:left="708"/>
      </w:pPr>
      <w:r w:rsidRPr="00672930">
        <w:t xml:space="preserve">Potrebno je priložiti presliku rješenja o upisu u Upisnik poljoprivrednika ili u Upisnik OPG-a (gospodarstvo ima Matični identifikacijski broj poljoprivrednoga gospodarstva - MIBPG). </w:t>
      </w:r>
    </w:p>
    <w:p w:rsidR="00672930" w:rsidRPr="00672930" w:rsidRDefault="00672930" w:rsidP="001C1459">
      <w:pPr>
        <w:ind w:left="708"/>
      </w:pPr>
      <w:r w:rsidRPr="00672930">
        <w:t>Fizička osoba koja se bavi poljoprivredom u organizacijskom obliku OPG-a, a ekonomska veličina njenog poljoprivrednog gospodarstva manja je od 3.000 eura te nije porezni obveznik nije se obvezna upisati u Upisnik OPG-ova već se upisuje u</w:t>
      </w:r>
      <w:r>
        <w:t xml:space="preserve"> </w:t>
      </w:r>
      <w:r w:rsidRPr="00672930">
        <w:rPr>
          <w:b/>
          <w:bCs/>
        </w:rPr>
        <w:t>Upisnik poljoprivrednika</w:t>
      </w:r>
      <w:r>
        <w:t xml:space="preserve"> </w:t>
      </w:r>
      <w:r w:rsidRPr="00672930">
        <w:t>koji vodi Agencija za plaćanja sukladno</w:t>
      </w:r>
      <w:r>
        <w:t xml:space="preserve"> </w:t>
      </w:r>
      <w:hyperlink r:id="rId11" w:history="1">
        <w:r w:rsidRPr="00672930">
          <w:t>Zakonu o poljoprivredi (Narodne novine, broj: 118/2018</w:t>
        </w:r>
      </w:hyperlink>
      <w:r w:rsidRPr="00672930">
        <w:rPr>
          <w:i/>
          <w:iCs/>
        </w:rPr>
        <w:t>)</w:t>
      </w:r>
      <w:r w:rsidRPr="00672930">
        <w:t xml:space="preserve">. </w:t>
      </w:r>
    </w:p>
    <w:p w:rsidR="00672930" w:rsidRDefault="00672930" w:rsidP="001C1459">
      <w:pPr>
        <w:ind w:left="708"/>
      </w:pPr>
      <w:r w:rsidRPr="00672930">
        <w:t xml:space="preserve">Ako fizička osoba tijekom kalendarske godine ostvari ekonomsku veličinu gospodarstva veću od kunske protuvrijednosti izražene u stranoj valuti od 3000 eura ili ako postane obveznik poreza na dohodak ili poreza na dobit ili ako dobrovoljno odabere organizacijski oblik OPG-a i pripadajući status jer se namjerava u idućoj kalendarskoj godini baviti gospodarskom </w:t>
      </w:r>
      <w:r w:rsidRPr="00672930">
        <w:lastRenderedPageBreak/>
        <w:t>djelatnosti poljoprivrede u ekonomskoj veličini gospodarstva većoj od kunske protuvrijednosti izražene u stranoj valuti od 3000 eura, mora do 15. lipnja iduće kalendarske godine podnijeti zahtjev za upis u Upisnik OPG-ova sukladno Zakonu o OPG-u.</w:t>
      </w:r>
    </w:p>
    <w:p w:rsidR="00672930" w:rsidRPr="00672930" w:rsidRDefault="00672930" w:rsidP="001C1459">
      <w:pPr>
        <w:ind w:left="708"/>
      </w:pP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9. da koristi osobno računalo i ima pristup internetu</w:t>
      </w:r>
    </w:p>
    <w:p w:rsidR="00451CB2" w:rsidRPr="00672930" w:rsidRDefault="00451CB2" w:rsidP="00451CB2">
      <w:pPr>
        <w:ind w:left="708"/>
      </w:pPr>
      <w:r w:rsidRPr="00672930">
        <w:t xml:space="preserve">Sve obavijesti za uzgajivače objavljuju se na web stranici Udruge, te je obaveza uzgajivača praćenje obavijesti i postupanje u skladu s istima. </w:t>
      </w:r>
    </w:p>
    <w:p w:rsidR="00451CB2" w:rsidRPr="00672930" w:rsidRDefault="00451CB2" w:rsidP="00451CB2">
      <w:pPr>
        <w:ind w:left="708"/>
      </w:pPr>
      <w:r w:rsidRPr="00672930">
        <w:t xml:space="preserve">Dio komunikacije i dostave podataka prema Udruzi i iz Udruge prema uzgajivačima vrši se e-mailom, stoga se preporučuje da svaki uzgajivač ima osobnu e-mail adresu.  </w:t>
      </w:r>
    </w:p>
    <w:p w:rsidR="00451CB2" w:rsidRPr="00672930" w:rsidRDefault="00451CB2" w:rsidP="00451CB2">
      <w:pPr>
        <w:ind w:left="708"/>
      </w:pPr>
      <w:r w:rsidRPr="00672930">
        <w:t xml:space="preserve">Prema mogućnostima koje nudi razvoj informatičke tehnologije, Udruga namjerava izgrađivati sustav dojave podataka izravno od uzgajivača prema Udruzi.  </w:t>
      </w:r>
    </w:p>
    <w:p w:rsidR="00672930" w:rsidRPr="00672930" w:rsidRDefault="00672930" w:rsidP="00451CB2">
      <w:pPr>
        <w:ind w:left="708"/>
      </w:pPr>
      <w:r w:rsidRPr="00672930">
        <w:t xml:space="preserve">U osobnim podacima potrebno je navesti e-mail adresu.  </w:t>
      </w: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10. da udovoljava ostalim uvjetima sukladno Zakonu o uzgoju domaćih životinja (NN 115/2018) i propisima proizašlim iz Zakona</w:t>
      </w:r>
      <w:r w:rsidR="002348D7" w:rsidRPr="00672930">
        <w:rPr>
          <w:b/>
        </w:rPr>
        <w:t xml:space="preserve">. </w:t>
      </w:r>
    </w:p>
    <w:p w:rsidR="002348D7" w:rsidRPr="00672930" w:rsidRDefault="002348D7" w:rsidP="002348D7">
      <w:pPr>
        <w:ind w:left="708"/>
      </w:pPr>
      <w:r w:rsidRPr="00672930">
        <w:t>Ovdje se prije svega naglasak stavlja da pčelar mora udovoljiti normama koje propisuje Pravilnik o držanju pčela i katastru pčelinje paše, te svim ostalim propisima</w:t>
      </w:r>
      <w:r w:rsidR="00672930" w:rsidRPr="00672930">
        <w:t xml:space="preserve"> koji se odnose na pčelarstvo. </w:t>
      </w:r>
    </w:p>
    <w:p w:rsidR="00672930" w:rsidRDefault="00672930" w:rsidP="002348D7">
      <w:pPr>
        <w:ind w:left="708"/>
      </w:pPr>
      <w:r w:rsidRPr="00672930">
        <w:t xml:space="preserve">Za ovaj uvjet, pčelar ne mora dostaviti nikakav dokument. </w:t>
      </w:r>
    </w:p>
    <w:p w:rsidR="00672930" w:rsidRDefault="00672930" w:rsidP="002348D7">
      <w:pPr>
        <w:ind w:left="708"/>
      </w:pPr>
    </w:p>
    <w:p w:rsidR="00672930" w:rsidRPr="00672930" w:rsidRDefault="0067293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 xml:space="preserve">11. Nepotpuni zahtjevi se neće razmatrati. </w:t>
      </w:r>
    </w:p>
    <w:p w:rsidR="00E32142" w:rsidRDefault="00E32142">
      <w:pPr>
        <w:rPr>
          <w:b/>
        </w:rPr>
      </w:pPr>
    </w:p>
    <w:p w:rsidR="00672930" w:rsidRPr="00672930" w:rsidRDefault="0067293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 xml:space="preserve">12. </w:t>
      </w:r>
      <w:r w:rsidR="00886F40" w:rsidRPr="00672930">
        <w:rPr>
          <w:b/>
        </w:rPr>
        <w:t>Po zaprimanju cjelovitog zahtjeva</w:t>
      </w:r>
      <w:r w:rsidR="00055274">
        <w:rPr>
          <w:b/>
        </w:rPr>
        <w:t>,</w:t>
      </w:r>
      <w:r w:rsidR="00886F40" w:rsidRPr="00672930">
        <w:rPr>
          <w:b/>
        </w:rPr>
        <w:t xml:space="preserve"> ocjenu kandidata vrši</w:t>
      </w:r>
      <w:r w:rsidR="00451CB2" w:rsidRPr="00672930">
        <w:rPr>
          <w:b/>
        </w:rPr>
        <w:t xml:space="preserve"> </w:t>
      </w:r>
      <w:r w:rsidR="00886F40" w:rsidRPr="00672930">
        <w:rPr>
          <w:b/>
        </w:rPr>
        <w:t>ovlašteno tijelo Udruge</w:t>
      </w:r>
      <w:r w:rsidR="00451CB2" w:rsidRPr="00672930">
        <w:rPr>
          <w:b/>
        </w:rPr>
        <w:t xml:space="preserve"> </w:t>
      </w:r>
      <w:r w:rsidR="00886F40" w:rsidRPr="00672930">
        <w:rPr>
          <w:b/>
        </w:rPr>
        <w:t>u</w:t>
      </w:r>
      <w:r w:rsidR="00451CB2" w:rsidRPr="00672930">
        <w:rPr>
          <w:b/>
        </w:rPr>
        <w:t xml:space="preserve"> </w:t>
      </w:r>
      <w:r w:rsidR="00886F40" w:rsidRPr="00672930">
        <w:rPr>
          <w:b/>
        </w:rPr>
        <w:t>skladu sa</w:t>
      </w:r>
      <w:r w:rsidR="00451CB2" w:rsidRPr="00672930">
        <w:rPr>
          <w:b/>
        </w:rPr>
        <w:t xml:space="preserve"> </w:t>
      </w:r>
      <w:r w:rsidR="00886F40" w:rsidRPr="00672930">
        <w:rPr>
          <w:b/>
        </w:rPr>
        <w:t>Zakonom o uzgoju domaćih životinja (NN 115/2018), odobrenim uzgojnim programom i drugim propisima koji uređuju ovo područje.</w:t>
      </w:r>
    </w:p>
    <w:p w:rsidR="00672930" w:rsidRDefault="00672930" w:rsidP="00672930">
      <w:pPr>
        <w:ind w:left="708"/>
        <w:jc w:val="both"/>
      </w:pPr>
      <w:r>
        <w:t>Tijekom sezone uzgoja matica ovlašteni predstavnici Udruge kontaktiraju k</w:t>
      </w:r>
      <w:r w:rsidR="00055274">
        <w:t xml:space="preserve">andidata i dogovaraju obilazak, prema redoslijedu zaprimljenih zahtjeva te mogućnostima izlaska na teren. </w:t>
      </w:r>
    </w:p>
    <w:p w:rsidR="00055274" w:rsidRDefault="00886F40" w:rsidP="00055274">
      <w:pPr>
        <w:ind w:left="708"/>
        <w:jc w:val="both"/>
      </w:pPr>
      <w:r w:rsidRPr="00672930">
        <w:t xml:space="preserve">Tijekom postupka ocjenjivanja Povjerenstvo uzima uzorke pčela radilica iz najmanje 10% pčelinjih zajednica na kojima se provjerava pripadnost pasmini. </w:t>
      </w:r>
      <w:r w:rsidR="00055274">
        <w:t xml:space="preserve">Povjerenstvo će uzeti uzorke iz najmanje 10 zajednica, nasumično odabranih na pčelinjaku. Svaki uzorak treba sadržavati najmanje 100 pčela radilica. Uzorak će se analizirati na morfološke odlike u laboratoriju. Ukoliko se utvrdi da pčele odstupaju od standarda za sivu pčelu, o istome će obavijestiti pčelara. </w:t>
      </w:r>
    </w:p>
    <w:p w:rsidR="00055274" w:rsidRDefault="00886F40" w:rsidP="00672930">
      <w:pPr>
        <w:ind w:left="708"/>
        <w:jc w:val="both"/>
      </w:pPr>
      <w:r w:rsidRPr="00672930">
        <w:t>Prilikom ocjene pčelinjaka, povjerenstvo ocjenjuje biološke i etološke odlike na slučajno odabranim pčelinjim zajednicama.</w:t>
      </w:r>
      <w:r w:rsidR="00672930">
        <w:t xml:space="preserve"> </w:t>
      </w:r>
    </w:p>
    <w:p w:rsidR="00886F40" w:rsidRDefault="00886F40" w:rsidP="00672930">
      <w:pPr>
        <w:ind w:left="708"/>
        <w:jc w:val="both"/>
      </w:pPr>
      <w:r w:rsidRPr="00672930">
        <w:lastRenderedPageBreak/>
        <w:t>Tijekom postupka ocjenjivanja, kandidat Povjerenstvu treba prikazati sve</w:t>
      </w:r>
      <w:r w:rsidR="00672930" w:rsidRPr="00672930">
        <w:t xml:space="preserve"> </w:t>
      </w:r>
      <w:r w:rsidRPr="00672930">
        <w:t>ključne</w:t>
      </w:r>
      <w:r w:rsidR="00672930" w:rsidRPr="00672930">
        <w:t xml:space="preserve"> </w:t>
      </w:r>
      <w:r w:rsidRPr="00672930">
        <w:t>procese</w:t>
      </w:r>
      <w:r w:rsidR="00672930" w:rsidRPr="00672930">
        <w:t xml:space="preserve"> </w:t>
      </w:r>
      <w:r w:rsidRPr="00672930">
        <w:t>uzgoja</w:t>
      </w:r>
      <w:r w:rsidR="00672930" w:rsidRPr="00672930">
        <w:t xml:space="preserve"> </w:t>
      </w:r>
      <w:r w:rsidRPr="00672930">
        <w:t>matica</w:t>
      </w:r>
      <w:r w:rsidR="00055274">
        <w:t xml:space="preserve">: </w:t>
      </w:r>
    </w:p>
    <w:p w:rsidR="00EE583D" w:rsidRDefault="00EE583D" w:rsidP="00055274">
      <w:pPr>
        <w:pStyle w:val="Odlomakpopisa"/>
        <w:numPr>
          <w:ilvl w:val="0"/>
          <w:numId w:val="1"/>
        </w:numPr>
        <w:jc w:val="both"/>
      </w:pPr>
      <w:r>
        <w:t xml:space="preserve">evidenciju o zajednicama i provedenim ocjenjivanjima 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>odabir majčinskih zajednica (svojstva, ocjene)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 xml:space="preserve">odabir trutovskih zajednica </w:t>
      </w:r>
      <w:r w:rsidR="00234916">
        <w:t>(svojstva, ocjene)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>postupak uzimanja legla za uzgoj matica (presađivanje)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 xml:space="preserve">prihvatne zajednice 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 xml:space="preserve">oplodnjake 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 xml:space="preserve">označavanje matica (opalitnim pločicama ili flomasterom) </w:t>
      </w:r>
    </w:p>
    <w:p w:rsidR="00EE583D" w:rsidRPr="00672930" w:rsidRDefault="00055274" w:rsidP="00055274">
      <w:pPr>
        <w:pStyle w:val="Odlomakpopisa"/>
        <w:numPr>
          <w:ilvl w:val="0"/>
          <w:numId w:val="1"/>
        </w:numPr>
        <w:jc w:val="both"/>
      </w:pPr>
      <w:r>
        <w:t xml:space="preserve">kaveze za transport matica (hranu za kaveze) </w:t>
      </w:r>
    </w:p>
    <w:sectPr w:rsidR="00EE583D" w:rsidRPr="00672930" w:rsidSect="009A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6518"/>
    <w:multiLevelType w:val="hybridMultilevel"/>
    <w:tmpl w:val="0DD032CE"/>
    <w:lvl w:ilvl="0" w:tplc="AC142634">
      <w:start w:val="12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86F40"/>
    <w:rsid w:val="00055274"/>
    <w:rsid w:val="00076A80"/>
    <w:rsid w:val="00087ADF"/>
    <w:rsid w:val="00121B26"/>
    <w:rsid w:val="001C1459"/>
    <w:rsid w:val="00216386"/>
    <w:rsid w:val="002348D7"/>
    <w:rsid w:val="00234916"/>
    <w:rsid w:val="00281067"/>
    <w:rsid w:val="003369AC"/>
    <w:rsid w:val="00451CB2"/>
    <w:rsid w:val="00453E96"/>
    <w:rsid w:val="004933E4"/>
    <w:rsid w:val="00672930"/>
    <w:rsid w:val="006B5F7E"/>
    <w:rsid w:val="006D1791"/>
    <w:rsid w:val="006F64DE"/>
    <w:rsid w:val="00886F40"/>
    <w:rsid w:val="00926A72"/>
    <w:rsid w:val="009A5E33"/>
    <w:rsid w:val="00B01851"/>
    <w:rsid w:val="00B35BE5"/>
    <w:rsid w:val="00B71545"/>
    <w:rsid w:val="00B85F4E"/>
    <w:rsid w:val="00BF167F"/>
    <w:rsid w:val="00C03172"/>
    <w:rsid w:val="00C82751"/>
    <w:rsid w:val="00CC4642"/>
    <w:rsid w:val="00D82165"/>
    <w:rsid w:val="00DA092C"/>
    <w:rsid w:val="00E03AC6"/>
    <w:rsid w:val="00E17766"/>
    <w:rsid w:val="00E32142"/>
    <w:rsid w:val="00EE583D"/>
    <w:rsid w:val="00F3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77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A8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72930"/>
    <w:rPr>
      <w:b/>
      <w:bCs/>
    </w:rPr>
  </w:style>
  <w:style w:type="character" w:styleId="Istaknuto">
    <w:name w:val="Emphasis"/>
    <w:basedOn w:val="Zadanifontodlomka"/>
    <w:uiPriority w:val="20"/>
    <w:qFormat/>
    <w:rsid w:val="00672930"/>
    <w:rPr>
      <w:i/>
      <w:iCs/>
    </w:rPr>
  </w:style>
  <w:style w:type="paragraph" w:styleId="Odlomakpopisa">
    <w:name w:val="List Paragraph"/>
    <w:basedOn w:val="Normal"/>
    <w:uiPriority w:val="34"/>
    <w:qFormat/>
    <w:rsid w:val="0005527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031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31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317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31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3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web.carnet.hr/matica/obrasci-za-uzgajiv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rodne-novine.nn.hr/clanci/sluzbeni/2018_12_118_2343.html" TargetMode="External"/><Relationship Id="rId5" Type="http://schemas.openxmlformats.org/officeDocument/2006/relationships/hyperlink" Target="http://pubweb.carnet.hr/matica/" TargetMode="External"/><Relationship Id="rId10" Type="http://schemas.openxmlformats.org/officeDocument/2006/relationships/hyperlink" Target="mailto:uzgajivaci.mati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2020-01-17T09:21:00Z</dcterms:created>
  <dcterms:modified xsi:type="dcterms:W3CDTF">2020-01-17T09:21:00Z</dcterms:modified>
</cp:coreProperties>
</file>