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sz w:val="24"/>
          <w:szCs w:val="24"/>
          <w:u w:val="single"/>
          <w:lang w:val="hr-HR"/>
        </w:rPr>
      </w:pPr>
      <w:r>
        <w:rPr>
          <w:b/>
          <w:sz w:val="24"/>
          <w:szCs w:val="24"/>
          <w:u w:val="single"/>
          <w:lang w:val="hr-HR"/>
        </w:rPr>
        <w:t xml:space="preserve">Akademija za poticanje čitanja Donje Saske </w:t>
      </w:r>
    </w:p>
    <w:p>
      <w:pPr>
        <w:pStyle w:val="Normal"/>
        <w:widowControl w:val="false"/>
        <w:spacing w:before="0" w:after="0"/>
        <w:rPr>
          <w:rStyle w:val="Strong"/>
          <w:b w:val="false"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Akademija za poticanje čitanja Donje Saske</w:t>
      </w:r>
      <w:r>
        <w:rPr>
          <w:sz w:val="24"/>
          <w:szCs w:val="24"/>
          <w:lang w:val="hr-HR"/>
        </w:rPr>
        <w:t xml:space="preserve"> </w:t>
      </w:r>
      <w:r>
        <w:rPr>
          <w:rStyle w:val="Strong"/>
          <w:b w:val="false"/>
          <w:sz w:val="24"/>
          <w:szCs w:val="24"/>
          <w:lang w:val="hr-HR"/>
        </w:rPr>
        <w:t xml:space="preserve">jedinstvena je institucija u Njemačkoj, čiji je cilj učiniti poticanje čitanja sastavnim dijelom obrazovanja na svim obrazovnim razinama u Donjoj Saskoj. Kako bi to postigla, Akademija obrazuje i stručno usavršava aktere u poticanju čitanja, podupire ih u njihovu svakodnevnom radu i trajno ih umrežava. Najveći i najvažniji dio rada Akademije su stručna usavršavanja i individualna predavanja te radionice za različite aspekte poticanja čitanja. Uz to mrežne stranice Akademije nude mnoštvo materijala i praktičnih savjeta, a njezin besplatni mjesečni newsletter informira o događanjima i ponudama vezanim uz poticanje čitanja. </w:t>
      </w:r>
    </w:p>
    <w:p>
      <w:pPr>
        <w:pStyle w:val="Normal"/>
        <w:widowControl w:val="false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b/>
          <w:sz w:val="24"/>
          <w:szCs w:val="24"/>
          <w:u w:val="single"/>
          <w:lang w:val="hr-HR"/>
        </w:rPr>
      </w:pPr>
      <w:r>
        <w:rPr>
          <w:b/>
          <w:sz w:val="24"/>
          <w:szCs w:val="24"/>
          <w:u w:val="single"/>
          <w:lang w:val="hr-HR"/>
        </w:rPr>
        <w:t>O predavačici</w:t>
      </w:r>
    </w:p>
    <w:p>
      <w:pPr>
        <w:pStyle w:val="Normal"/>
        <w:widowControl w:val="false"/>
        <w:spacing w:before="0" w:after="0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Imke Hanssen</w:t>
      </w:r>
      <w:r>
        <w:rPr>
          <w:sz w:val="24"/>
          <w:szCs w:val="24"/>
          <w:lang w:val="hr-HR"/>
        </w:rPr>
        <w:t xml:space="preserve"> diplomirala je njemački jezik i biologiju na Sveučilištu Christian Albrecht u Kielu. Stručni nastavnički ispit položila je u jednoj realnoj školi u pokrajini Schleswig-Holstein. Nakon što je deset godina aktivno radila u dvjema realnim školama u Donjoj Saskoj, nastavila je raditi u Akademiji za poticanje čitanja, gdje se već dvije godine bavi poticanjem čitanja u višim razredima osnovne škole, dječjom književnošću i književnošću za mlade, motivacijom za čitanje i heterogenošću. </w:t>
      </w:r>
    </w:p>
    <w:p>
      <w:pPr>
        <w:pStyle w:val="Normal"/>
        <w:rPr>
          <w:b/>
          <w:sz w:val="24"/>
          <w:szCs w:val="24"/>
          <w:u w:val="single"/>
          <w:lang w:val="hr-HR"/>
        </w:rPr>
      </w:pPr>
      <w:r>
        <w:rPr>
          <w:b/>
          <w:sz w:val="24"/>
          <w:szCs w:val="24"/>
          <w:u w:val="single"/>
          <w:lang w:val="hr-HR"/>
        </w:rPr>
      </w:r>
    </w:p>
    <w:p>
      <w:pPr>
        <w:pStyle w:val="Normal"/>
        <w:rPr>
          <w:i/>
          <w:sz w:val="24"/>
          <w:szCs w:val="24"/>
          <w:lang w:val="hr-HR"/>
        </w:rPr>
      </w:pPr>
      <w:r>
        <w:rPr>
          <w:b/>
          <w:sz w:val="24"/>
          <w:szCs w:val="24"/>
          <w:u w:val="single"/>
          <w:lang w:val="hr-HR"/>
        </w:rPr>
        <w:t xml:space="preserve">Predavanje “Projekti i inicijative za poticanje motivacije za čitanje u Njemačkoj“ </w:t>
        <w:br/>
      </w:r>
      <w:r>
        <w:rPr>
          <w:i/>
          <w:sz w:val="24"/>
          <w:szCs w:val="24"/>
          <w:lang w:val="hr-HR"/>
        </w:rPr>
        <w:t>Sažetak:</w:t>
      </w:r>
    </w:p>
    <w:p>
      <w:pPr>
        <w:pStyle w:val="Normal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 xml:space="preserve">Predavanje otvara praktičnu perspektivu na spektar poticanja čitanja kod mladih u Njemačkoj i daje pregled aktualnih metoda u sklopu školskog obrazovanja i u slobodno vrijeme.  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Mnogi mladi u dobi od 10 do 16 godina izgube volju za čitanje. Na koji se način u Njemačkoj pokušava preduhitriti taj gubitak volje odnosno koje se i kakve aktivnosti poduzimaju ne bi li se on prevladao? </w:t>
        <w:br/>
        <w:t>Predavačica će predstaviti različite projekte i inicijative posvećene poticanju čitanja kod mladih na državnoj i pokrajinskoj razini u Njemačkoj. Tako će predstaviti unutarškolske i izvanškolske mjere kao što su interni kurikulumi čitanja, suradnja s gradskim knjižnicama, osnivanje čitateljskih grupa kao dodatne školske aktivnosti i organizacija ljetnih čitateljskih klubova u knjižnicama. Sve institucije i inicijative pritom sve više uzimaju u obzir individualni interes za čitanje te različito razvijene i izražene čitalačke kompetencije čitateljica i čitatelja. Predavačica će osim toga predstaviti razne</w:t>
      </w:r>
      <w:bookmarkStart w:id="0" w:name="_GoBack"/>
      <w:bookmarkEnd w:id="0"/>
      <w:r>
        <w:rPr>
          <w:sz w:val="24"/>
          <w:szCs w:val="24"/>
          <w:lang w:val="hr-HR"/>
        </w:rPr>
        <w:t xml:space="preserve"> metode za povećanje motivacije za čitanje kod mladih u školi i u slobodno vrijeme kao što su, primjerice, social reading ili speeddating s knjigama, te pritom uzeti u obzir nove medije poput tableta i pametnog telefona. 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yriad Pro Ligh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pBdr>
        <w:top w:val="nil"/>
        <w:left w:val="nil"/>
        <w:bottom w:val="single" w:sz="4" w:space="1" w:color="00000A"/>
        <w:right w:val="nil"/>
      </w:pBdr>
      <w:rPr/>
    </w:pPr>
    <w:r>
      <w:rPr/>
      <w:t>Predavanje “Projekti i inicijative za poticanje motivacije za čitanje u Njemačkoj“</w:t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5113020</wp:posOffset>
          </wp:positionH>
          <wp:positionV relativeFrom="paragraph">
            <wp:posOffset>-330200</wp:posOffset>
          </wp:positionV>
          <wp:extent cx="1410335" cy="495300"/>
          <wp:effectExtent l="0" t="0" r="0" b="0"/>
          <wp:wrapSquare wrapText="bothSides"/>
          <wp:docPr id="0" name="Picture" descr="Z:\lesefoerderung\1_vorlagen\14_logos\1_ALF\Logo Alf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lesefoerderung\1_vorlagen\14_logos\1_ALF\Logo Alf 20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Header"/>
      <w:pBdr>
        <w:top w:val="nil"/>
        <w:left w:val="nil"/>
        <w:bottom w:val="single" w:sz="4" w:space="1" w:color="00000A"/>
        <w:right w:val="nil"/>
      </w:pBdr>
      <w:rPr>
        <w:sz w:val="24"/>
        <w:szCs w:val="24"/>
        <w:lang w:eastAsia="de-DE"/>
      </w:rPr>
    </w:pPr>
    <w:r>
      <w:rPr/>
      <w:t xml:space="preserve"> </w:t>
    </w:r>
    <w:r>
      <w:rPr/>
      <w:t>22.04.2016.</w:t>
    </w:r>
    <w:r>
      <w:rPr>
        <w:sz w:val="24"/>
        <w:szCs w:val="24"/>
        <w:lang w:eastAsia="de-D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de-DE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de-DE" w:eastAsia="en-US" w:bidi="ar-SA"/>
    </w:rPr>
  </w:style>
  <w:style w:type="paragraph" w:styleId="Heading2">
    <w:name w:val="Heading 2"/>
    <w:uiPriority w:val="9"/>
    <w:qFormat/>
    <w:semiHidden/>
    <w:unhideWhenUsed/>
    <w:link w:val="berschrift2Zchn"/>
    <w:rsid w:val="00487524"/>
    <w:basedOn w:val="Normal"/>
    <w:next w:val="Normal"/>
    <w:pPr>
      <w:keepNext/>
      <w:keepLines/>
      <w:spacing w:before="200" w:after="0"/>
      <w:outlineLvl w:val="1"/>
    </w:pPr>
    <w:rPr>
      <w:rFonts w:ascii="Cambria" w:hAnsi="Cambria" w:cs="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22"/>
    <w:qFormat/>
    <w:rsid w:val="00e532db"/>
    <w:basedOn w:val="DefaultParagraphFont"/>
    <w:rPr>
      <w:b/>
      <w:bCs/>
    </w:rPr>
  </w:style>
  <w:style w:type="character" w:styleId="SprechblasentextZchn" w:customStyle="1">
    <w:name w:val="Sprechblasentext Zchn"/>
    <w:uiPriority w:val="99"/>
    <w:semiHidden/>
    <w:link w:val="Sprechblasentext"/>
    <w:rsid w:val="00a918b6"/>
    <w:basedOn w:val="DefaultParagraphFont"/>
    <w:rPr>
      <w:rFonts w:ascii="Tahoma" w:hAnsi="Tahoma" w:cs="Tahoma"/>
      <w:sz w:val="16"/>
      <w:szCs w:val="16"/>
    </w:rPr>
  </w:style>
  <w:style w:type="character" w:styleId="KopfzeileZchn" w:customStyle="1">
    <w:name w:val="Kopfzeile Zchn"/>
    <w:uiPriority w:val="99"/>
    <w:link w:val="Kopfzeile"/>
    <w:rsid w:val="00354df0"/>
    <w:basedOn w:val="DefaultParagraphFont"/>
    <w:rPr/>
  </w:style>
  <w:style w:type="character" w:styleId="FuzeileZchn" w:customStyle="1">
    <w:name w:val="Fußzeile Zchn"/>
    <w:uiPriority w:val="99"/>
    <w:link w:val="Fuzeile"/>
    <w:rsid w:val="00354df0"/>
    <w:basedOn w:val="DefaultParagraphFont"/>
    <w:rPr/>
  </w:style>
  <w:style w:type="character" w:styleId="Berschrift2Zchn" w:customStyle="1">
    <w:name w:val="Überschrift 2 Zchn"/>
    <w:uiPriority w:val="9"/>
    <w:semiHidden/>
    <w:link w:val="berschrift2"/>
    <w:rsid w:val="00487524"/>
    <w:basedOn w:val="DefaultParagraphFont"/>
    <w:rPr>
      <w:rFonts w:ascii="Cambria" w:hAnsi="Cambria" w:cs=""/>
      <w:b/>
      <w:bCs/>
      <w:color w:val="4F81BD"/>
      <w:sz w:val="26"/>
      <w:szCs w:val="26"/>
    </w:rPr>
  </w:style>
  <w:style w:type="character" w:styleId="ListLabel1">
    <w:name w:val="ListLabel 1"/>
    <w:rPr>
      <w:rFonts w:cs="Calibri"/>
      <w:b w:val="false"/>
      <w:u w:val="none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SprechblasentextZchn"/>
    <w:rsid w:val="00a918b6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uiPriority w:val="99"/>
    <w:unhideWhenUsed/>
    <w:link w:val="KopfzeileZchn"/>
    <w:rsid w:val="00354df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uzeileZchn"/>
    <w:rsid w:val="00354df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a1" w:customStyle="1">
    <w:name w:val="Pa1"/>
    <w:uiPriority w:val="99"/>
    <w:rsid w:val="00487524"/>
    <w:basedOn w:val="Normal"/>
    <w:next w:val="Normal"/>
    <w:pPr>
      <w:spacing w:lineRule="atLeast" w:line="191" w:before="0" w:after="0"/>
    </w:pPr>
    <w:rPr>
      <w:rFonts w:ascii="Myriad Pro Light" w:hAnsi="Myriad Pro Light"/>
      <w:sz w:val="24"/>
      <w:szCs w:val="24"/>
    </w:rPr>
  </w:style>
  <w:style w:type="paragraph" w:styleId="ListParagraph">
    <w:name w:val="List Paragraph"/>
    <w:uiPriority w:val="34"/>
    <w:qFormat/>
    <w:rsid w:val="00eb1587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F290-E6B2-4BA5-AEAF-228492EC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2016-02-04T12:38:00Z</dcterms:created>
  <dc:creator>Imke Hanssen</dc:creator>
  <dc:language>hr-HR</dc:language>
  <cp:lastModifiedBy>Administrator</cp:lastModifiedBy>
  <dcterms:modified xsi:type="dcterms:W3CDTF">2016-02-05T14:45:00Z</dcterms:modified>
  <cp:revision>32</cp:revision>
</cp:coreProperties>
</file>